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41A8B598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41"/>
        <w:gridCol w:w="1277"/>
        <w:gridCol w:w="1290"/>
        <w:gridCol w:w="1281"/>
        <w:gridCol w:w="1353"/>
        <w:gridCol w:w="44"/>
        <w:gridCol w:w="1265"/>
        <w:gridCol w:w="1290"/>
        <w:gridCol w:w="1281"/>
        <w:gridCol w:w="1409"/>
        <w:gridCol w:w="1252"/>
        <w:gridCol w:w="2539"/>
      </w:tblGrid>
      <w:tr w:rsidR="00C66DB8" w14:paraId="65258156" w14:textId="2BDF053C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791B126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68FF7BB8" w14:textId="75A9D63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E12A0A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FFF2F4F" w14:textId="34FC0F9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5B5687C9" w:rsidR="00C66DB8" w:rsidRPr="00E0478F" w:rsidRDefault="00C27DB7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32A3">
              <w:rPr>
                <w:b/>
                <w:bCs/>
              </w:rPr>
              <w:t>6</w:t>
            </w:r>
            <w:r w:rsidR="008247BF">
              <w:rPr>
                <w:b/>
                <w:bCs/>
              </w:rPr>
              <w:t>5</w:t>
            </w:r>
            <w:r>
              <w:rPr>
                <w:b/>
                <w:bCs/>
              </w:rPr>
              <w:t>RA</w:t>
            </w:r>
          </w:p>
        </w:tc>
      </w:tr>
      <w:tr w:rsidR="00C66DB8" w14:paraId="1580DF65" w14:textId="7F01BDF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2E148A7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28D21FC4" w14:textId="2399D03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39588F5E" w14:textId="208573EE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C06DBCB" w14:textId="7D107E0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473F48CF" w14:textId="7D0789E0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7363BB89" w14:textId="6E3BA15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8F653A">
        <w:tc>
          <w:tcPr>
            <w:tcW w:w="2524" w:type="pct"/>
            <w:gridSpan w:val="8"/>
            <w:shd w:val="clear" w:color="auto" w:fill="D9D9D9" w:themeFill="background1" w:themeFillShade="D9"/>
          </w:tcPr>
          <w:p w14:paraId="4D8DDB50" w14:textId="376CF9B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5"/>
          </w:tcPr>
          <w:p w14:paraId="6D5EAE10" w14:textId="7A8AAA1B" w:rsidR="00C66DB8" w:rsidRPr="00E0478F" w:rsidRDefault="008247BF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 Brake – Hand Operated</w:t>
            </w:r>
          </w:p>
        </w:tc>
      </w:tr>
      <w:tr w:rsidR="00C66DB8" w14:paraId="1FAD83E4" w14:textId="32271938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7793256" w14:textId="63D8518A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58E5FA34" w14:textId="6908413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70A252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:rsidRPr="00467B66" w14:paraId="640040D5" w14:textId="79EB5480" w:rsidTr="00C66DB8">
        <w:tc>
          <w:tcPr>
            <w:tcW w:w="5000" w:type="pct"/>
            <w:gridSpan w:val="13"/>
          </w:tcPr>
          <w:p w14:paraId="60D199A5" w14:textId="28ADE78A" w:rsidR="00C66DB8" w:rsidRPr="00467B66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color w:val="FF0000"/>
              </w:rPr>
            </w:pPr>
            <w:r w:rsidRPr="00467B66">
              <w:rPr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8F653A">
        <w:tc>
          <w:tcPr>
            <w:tcW w:w="1676" w:type="pct"/>
            <w:gridSpan w:val="5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5"/>
            <w:shd w:val="clear" w:color="auto" w:fill="C9BEE0"/>
            <w:vAlign w:val="center"/>
          </w:tcPr>
          <w:p w14:paraId="26851273" w14:textId="276F3610" w:rsidR="00C66DB8" w:rsidRPr="007B19C9" w:rsidRDefault="00C27DB7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34F993F7">
                      <wp:simplePos x="0" y="0"/>
                      <wp:positionH relativeFrom="margin">
                        <wp:posOffset>-3061970</wp:posOffset>
                      </wp:positionH>
                      <wp:positionV relativeFrom="margin">
                        <wp:posOffset>205105</wp:posOffset>
                      </wp:positionV>
                      <wp:extent cx="9002395" cy="382905"/>
                      <wp:effectExtent l="0" t="0" r="0" b="0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042523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41.1pt;margin-top:16.15pt;width:708.85pt;height:30.15pt;rotation:-2793447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0F631438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3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8247BF" w14:paraId="2BEE8E6A" w14:textId="452BF3CA" w:rsidTr="00F44FCA">
        <w:trPr>
          <w:trHeight w:val="2813"/>
        </w:trPr>
        <w:tc>
          <w:tcPr>
            <w:tcW w:w="1676" w:type="pct"/>
            <w:gridSpan w:val="5"/>
            <w:shd w:val="clear" w:color="auto" w:fill="auto"/>
          </w:tcPr>
          <w:p w14:paraId="3AFD2849" w14:textId="77777777" w:rsidR="008247BF" w:rsidRPr="00F44FCA" w:rsidRDefault="008247BF" w:rsidP="00F44FCA">
            <w:pPr>
              <w:spacing w:after="0" w:line="240" w:lineRule="auto"/>
              <w:rPr>
                <w:b/>
              </w:rPr>
            </w:pPr>
            <w:r w:rsidRPr="00F44FCA">
              <w:rPr>
                <w:b/>
              </w:rPr>
              <w:t>Machinery &amp; Equipment</w:t>
            </w:r>
          </w:p>
          <w:p w14:paraId="2B40773D" w14:textId="0065B540" w:rsidR="008247BF" w:rsidRDefault="008247BF" w:rsidP="00F44FCA">
            <w:pPr>
              <w:pStyle w:val="ListParagraph"/>
              <w:numPr>
                <w:ilvl w:val="0"/>
                <w:numId w:val="30"/>
              </w:numPr>
              <w:tabs>
                <w:tab w:val="left" w:pos="5580"/>
              </w:tabs>
              <w:spacing w:after="0" w:line="240" w:lineRule="auto"/>
            </w:pPr>
            <w:r w:rsidRPr="00F44FCA">
              <w:t xml:space="preserve">Operation of the Plant (Mechanical Hazard) 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07F67CE5" w14:textId="77777777" w:rsidR="008247BF" w:rsidRPr="00F44FCA" w:rsidRDefault="008247BF" w:rsidP="008247B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F44FCA">
              <w:rPr>
                <w:szCs w:val="144"/>
              </w:rPr>
              <w:t xml:space="preserve">Crush, nip or </w:t>
            </w:r>
            <w:proofErr w:type="gramStart"/>
            <w:r w:rsidRPr="00F44FCA">
              <w:rPr>
                <w:szCs w:val="144"/>
              </w:rPr>
              <w:t>trap  injury</w:t>
            </w:r>
            <w:proofErr w:type="gramEnd"/>
            <w:r w:rsidRPr="00F44FCA">
              <w:rPr>
                <w:szCs w:val="144"/>
              </w:rPr>
              <w:t xml:space="preserve"> to a </w:t>
            </w:r>
            <w:proofErr w:type="spellStart"/>
            <w:r w:rsidRPr="00F44FCA">
              <w:rPr>
                <w:szCs w:val="144"/>
              </w:rPr>
              <w:t>persons</w:t>
            </w:r>
            <w:proofErr w:type="spellEnd"/>
            <w:r w:rsidRPr="00F44FCA">
              <w:rPr>
                <w:szCs w:val="144"/>
              </w:rPr>
              <w:t xml:space="preserve"> fingers or hand</w:t>
            </w:r>
          </w:p>
          <w:p w14:paraId="1622073B" w14:textId="77777777" w:rsidR="008247BF" w:rsidRPr="00F44FCA" w:rsidRDefault="008247BF" w:rsidP="008247B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F44FCA">
              <w:rPr>
                <w:szCs w:val="144"/>
              </w:rPr>
              <w:t xml:space="preserve">Worker injured while conducting maintenance on the plant </w:t>
            </w:r>
          </w:p>
          <w:p w14:paraId="327C1217" w14:textId="77777777" w:rsidR="008247BF" w:rsidRPr="00F44FCA" w:rsidRDefault="008247BF" w:rsidP="008247B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F44FCA">
              <w:rPr>
                <w:szCs w:val="144"/>
              </w:rPr>
              <w:t>Worker / others receives a laceration from handling sheet metal</w:t>
            </w:r>
          </w:p>
          <w:p w14:paraId="0BCF0B55" w14:textId="5CCEC3E9" w:rsidR="008247BF" w:rsidRDefault="008247BF" w:rsidP="008247B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F44FCA">
              <w:rPr>
                <w:szCs w:val="144"/>
              </w:rPr>
              <w:t>Eye injury from metal that may fracture / fragment from the clamping and bending process</w:t>
            </w:r>
          </w:p>
        </w:tc>
        <w:tc>
          <w:tcPr>
            <w:tcW w:w="1657" w:type="pct"/>
            <w:gridSpan w:val="3"/>
          </w:tcPr>
          <w:p w14:paraId="033EAD65" w14:textId="77777777" w:rsidR="008247BF" w:rsidRPr="00F44FCA" w:rsidRDefault="008247BF" w:rsidP="00F44FC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F44FCA">
              <w:rPr>
                <w:szCs w:val="144"/>
              </w:rPr>
              <w:t>Regular workplace inspections are conducted</w:t>
            </w:r>
          </w:p>
          <w:p w14:paraId="168EB6D0" w14:textId="77777777" w:rsidR="008247BF" w:rsidRPr="00F44FCA" w:rsidRDefault="008247BF" w:rsidP="008247B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F44FCA">
              <w:rPr>
                <w:szCs w:val="144"/>
              </w:rPr>
              <w:t xml:space="preserve">Hands are </w:t>
            </w:r>
            <w:proofErr w:type="gramStart"/>
            <w:r w:rsidRPr="00F44FCA">
              <w:rPr>
                <w:szCs w:val="144"/>
              </w:rPr>
              <w:t>kept clear at all times</w:t>
            </w:r>
            <w:proofErr w:type="gramEnd"/>
            <w:r w:rsidRPr="00F44FCA">
              <w:rPr>
                <w:szCs w:val="144"/>
              </w:rPr>
              <w:t xml:space="preserve"> during operation of the plant</w:t>
            </w:r>
          </w:p>
          <w:p w14:paraId="7C08091A" w14:textId="77777777" w:rsidR="008247BF" w:rsidRPr="00F44FCA" w:rsidRDefault="008247BF" w:rsidP="00F44FC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F44FCA">
              <w:rPr>
                <w:szCs w:val="144"/>
              </w:rPr>
              <w:t>Worker/students are provided with personal protective equipment (PPE)</w:t>
            </w:r>
          </w:p>
          <w:p w14:paraId="5B521C7C" w14:textId="77777777" w:rsidR="008247BF" w:rsidRPr="00F44FCA" w:rsidRDefault="008247BF" w:rsidP="00F44FC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F44FCA">
              <w:rPr>
                <w:szCs w:val="144"/>
              </w:rPr>
              <w:t xml:space="preserve">When plant not in use, the clamping bar and bending beam actions are </w:t>
            </w:r>
            <w:proofErr w:type="gramStart"/>
            <w:r w:rsidRPr="00F44FCA">
              <w:rPr>
                <w:szCs w:val="144"/>
              </w:rPr>
              <w:t>locked-out</w:t>
            </w:r>
            <w:proofErr w:type="gramEnd"/>
            <w:r w:rsidRPr="00F44FCA">
              <w:rPr>
                <w:szCs w:val="144"/>
              </w:rPr>
              <w:t>.</w:t>
            </w:r>
          </w:p>
          <w:p w14:paraId="0ED2114E" w14:textId="781BAC91" w:rsidR="008247BF" w:rsidRPr="00F44FCA" w:rsidRDefault="008247BF" w:rsidP="008247B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F44FCA">
              <w:rPr>
                <w:szCs w:val="144"/>
              </w:rPr>
              <w:t>Operators to removal all jewellery, tuck in loose clothing and tie back long hair.</w:t>
            </w:r>
          </w:p>
        </w:tc>
      </w:tr>
      <w:tr w:rsidR="008247BF" w14:paraId="47D86C89" w14:textId="6DFAB91F" w:rsidTr="00F44FCA">
        <w:trPr>
          <w:trHeight w:val="1833"/>
        </w:trPr>
        <w:tc>
          <w:tcPr>
            <w:tcW w:w="1676" w:type="pct"/>
            <w:gridSpan w:val="5"/>
            <w:shd w:val="clear" w:color="auto" w:fill="auto"/>
          </w:tcPr>
          <w:p w14:paraId="23BD0E76" w14:textId="77777777" w:rsidR="008247BF" w:rsidRPr="00F44FCA" w:rsidRDefault="008247BF" w:rsidP="00F44FCA">
            <w:pPr>
              <w:spacing w:after="0" w:line="240" w:lineRule="auto"/>
              <w:rPr>
                <w:b/>
              </w:rPr>
            </w:pPr>
            <w:r w:rsidRPr="00F44FCA">
              <w:rPr>
                <w:b/>
              </w:rPr>
              <w:t>Hazardous Manual Tasks</w:t>
            </w:r>
          </w:p>
          <w:p w14:paraId="26E082D6" w14:textId="77777777" w:rsidR="008247BF" w:rsidRPr="00F44FCA" w:rsidRDefault="008247BF" w:rsidP="00F44FC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/>
            </w:pPr>
            <w:r w:rsidRPr="00F44FCA">
              <w:t>Poor work area design</w:t>
            </w:r>
          </w:p>
          <w:p w14:paraId="6A6CE942" w14:textId="1D6D2D0B" w:rsidR="008247BF" w:rsidRPr="00F44FCA" w:rsidRDefault="008247BF" w:rsidP="00F44FC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/>
            </w:pPr>
            <w:r w:rsidRPr="00F44FCA">
              <w:t xml:space="preserve">Limited </w:t>
            </w:r>
            <w:r w:rsidR="00F44FCA" w:rsidRPr="00F44FCA">
              <w:t>workspace</w:t>
            </w:r>
            <w:r w:rsidRPr="00F44FCA">
              <w:t xml:space="preserve"> available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6515EAA9" w14:textId="77777777" w:rsidR="008247BF" w:rsidRPr="00F44FCA" w:rsidRDefault="008247BF" w:rsidP="00F44FC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F44FCA">
              <w:rPr>
                <w:szCs w:val="144"/>
              </w:rPr>
              <w:t>Bending/stooping to pick up products</w:t>
            </w:r>
          </w:p>
          <w:p w14:paraId="6F3D6955" w14:textId="14D831B6" w:rsidR="008247BF" w:rsidRDefault="008247BF" w:rsidP="00F44FC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F44FCA">
              <w:rPr>
                <w:szCs w:val="144"/>
              </w:rPr>
              <w:t xml:space="preserve">Moving projects on/off the cutting table </w:t>
            </w:r>
          </w:p>
        </w:tc>
        <w:tc>
          <w:tcPr>
            <w:tcW w:w="1657" w:type="pct"/>
            <w:gridSpan w:val="3"/>
          </w:tcPr>
          <w:p w14:paraId="44F7BE33" w14:textId="77777777" w:rsidR="008247BF" w:rsidRPr="00F44FCA" w:rsidRDefault="008247BF" w:rsidP="00F44FC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F44FCA">
              <w:rPr>
                <w:szCs w:val="144"/>
              </w:rPr>
              <w:t>Plant is set at a suitable height to minimise stooping</w:t>
            </w:r>
          </w:p>
          <w:p w14:paraId="6F48955F" w14:textId="77777777" w:rsidR="008247BF" w:rsidRPr="00F44FCA" w:rsidRDefault="008247BF" w:rsidP="00F44FC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F44FCA">
              <w:rPr>
                <w:szCs w:val="144"/>
              </w:rPr>
              <w:t>Trolleys are available for moving items if required</w:t>
            </w:r>
          </w:p>
          <w:p w14:paraId="21FED259" w14:textId="4E975E76" w:rsidR="008247BF" w:rsidRDefault="008247BF" w:rsidP="00F44FC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F44FCA">
              <w:rPr>
                <w:szCs w:val="144"/>
              </w:rPr>
              <w:t>All workers and / or students are trained in safe manual handling techniques</w:t>
            </w:r>
            <w:r w:rsidRPr="009C5D70">
              <w:rPr>
                <w:sz w:val="20"/>
                <w:szCs w:val="112"/>
              </w:rPr>
              <w:t xml:space="preserve"> </w:t>
            </w:r>
          </w:p>
        </w:tc>
      </w:tr>
      <w:tr w:rsidR="008247BF" w14:paraId="39D027E9" w14:textId="77777777" w:rsidTr="00F44FCA">
        <w:trPr>
          <w:trHeight w:val="1015"/>
        </w:trPr>
        <w:tc>
          <w:tcPr>
            <w:tcW w:w="1676" w:type="pct"/>
            <w:gridSpan w:val="5"/>
            <w:shd w:val="clear" w:color="auto" w:fill="auto"/>
          </w:tcPr>
          <w:p w14:paraId="5E978E0D" w14:textId="77777777" w:rsidR="00F44FCA" w:rsidRDefault="008247BF" w:rsidP="00F44FCA">
            <w:pPr>
              <w:pStyle w:val="BodyText2"/>
              <w:spacing w:after="0" w:line="240" w:lineRule="auto"/>
              <w:rPr>
                <w:b/>
              </w:rPr>
            </w:pPr>
            <w:r w:rsidRPr="00F44FCA">
              <w:rPr>
                <w:b/>
              </w:rPr>
              <w:lastRenderedPageBreak/>
              <w:t>Machinery &amp; Equipment</w:t>
            </w:r>
          </w:p>
          <w:p w14:paraId="02654DBF" w14:textId="00447DB7" w:rsidR="008247BF" w:rsidRPr="00F44FCA" w:rsidRDefault="008247BF" w:rsidP="00F44FCA">
            <w:pPr>
              <w:pStyle w:val="BodyText2"/>
              <w:numPr>
                <w:ilvl w:val="0"/>
                <w:numId w:val="47"/>
              </w:numPr>
              <w:spacing w:after="0" w:line="240" w:lineRule="auto"/>
              <w:rPr>
                <w:rFonts w:eastAsia="Times New Roman" w:cs="Arial"/>
                <w:b/>
                <w:kern w:val="0"/>
                <w14:ligatures w14:val="none"/>
              </w:rPr>
            </w:pPr>
            <w:r w:rsidRPr="00F44FCA">
              <w:t>Hit by moving object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4C6069F1" w14:textId="77777777" w:rsidR="008247BF" w:rsidRPr="00F44FCA" w:rsidRDefault="008247BF" w:rsidP="008247B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F44FCA">
              <w:rPr>
                <w:szCs w:val="144"/>
              </w:rPr>
              <w:t>Contusions</w:t>
            </w:r>
          </w:p>
          <w:p w14:paraId="29CD10A1" w14:textId="77777777" w:rsidR="008247BF" w:rsidRPr="00F44FCA" w:rsidRDefault="008247BF" w:rsidP="008247B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F44FCA">
              <w:rPr>
                <w:szCs w:val="144"/>
              </w:rPr>
              <w:t>Concussion</w:t>
            </w:r>
          </w:p>
          <w:p w14:paraId="03643C6E" w14:textId="3B03AE4E" w:rsidR="008247BF" w:rsidRDefault="008247BF" w:rsidP="008247B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F44FCA">
              <w:rPr>
                <w:szCs w:val="144"/>
              </w:rPr>
              <w:t>Sprain / strain</w:t>
            </w:r>
          </w:p>
        </w:tc>
        <w:tc>
          <w:tcPr>
            <w:tcW w:w="1657" w:type="pct"/>
            <w:gridSpan w:val="3"/>
          </w:tcPr>
          <w:p w14:paraId="376F099A" w14:textId="43FBB2C8" w:rsidR="008247BF" w:rsidRDefault="008247BF" w:rsidP="00F44FC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F44FCA">
              <w:rPr>
                <w:szCs w:val="144"/>
              </w:rPr>
              <w:t>Safe working zone around the plant has been clearly defined by yellow safety lines (or similar)</w:t>
            </w:r>
          </w:p>
        </w:tc>
      </w:tr>
      <w:tr w:rsidR="008247BF" w14:paraId="36F447C6" w14:textId="77777777" w:rsidTr="00F44FCA">
        <w:trPr>
          <w:trHeight w:val="1539"/>
        </w:trPr>
        <w:tc>
          <w:tcPr>
            <w:tcW w:w="1676" w:type="pct"/>
            <w:gridSpan w:val="5"/>
            <w:shd w:val="clear" w:color="auto" w:fill="auto"/>
          </w:tcPr>
          <w:p w14:paraId="0E76A617" w14:textId="77777777" w:rsidR="008247BF" w:rsidRPr="00F44FCA" w:rsidRDefault="008247BF" w:rsidP="00F44FCA">
            <w:pPr>
              <w:pStyle w:val="BodyText2"/>
              <w:spacing w:after="0" w:line="240" w:lineRule="auto"/>
              <w:rPr>
                <w:b/>
              </w:rPr>
            </w:pPr>
            <w:r w:rsidRPr="00F44FCA">
              <w:rPr>
                <w:b/>
              </w:rPr>
              <w:t>Gravity</w:t>
            </w:r>
          </w:p>
          <w:p w14:paraId="526C15C0" w14:textId="78CE83A3" w:rsidR="008247BF" w:rsidRPr="00F44FCA" w:rsidRDefault="008247BF" w:rsidP="00F44FC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F44FCA">
              <w:t>Slips, trips &amp; falls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59D08C4" w14:textId="77777777" w:rsidR="008247BF" w:rsidRPr="00F44FCA" w:rsidRDefault="008247BF" w:rsidP="008247B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</w:pPr>
            <w:r w:rsidRPr="00F44FCA">
              <w:t>Sprains, strains</w:t>
            </w:r>
          </w:p>
          <w:p w14:paraId="178B3773" w14:textId="1466071F" w:rsidR="008247BF" w:rsidRPr="00F44FCA" w:rsidRDefault="008247BF" w:rsidP="008247B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F44FCA">
              <w:t>abrasions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292BE16B" w14:textId="6FD68ED7" w:rsidR="008247BF" w:rsidRPr="00F44FCA" w:rsidRDefault="00F44FCA" w:rsidP="00F44FC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F44FCA">
              <w:t>Nonslip</w:t>
            </w:r>
            <w:r w:rsidR="008247BF" w:rsidRPr="00F44FCA">
              <w:t xml:space="preserve"> footwear worn</w:t>
            </w:r>
          </w:p>
          <w:p w14:paraId="13737F58" w14:textId="5766D25C" w:rsidR="008247BF" w:rsidRPr="00F44FCA" w:rsidRDefault="008247BF" w:rsidP="00F44FC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F44FCA">
              <w:t xml:space="preserve">No cords affecting </w:t>
            </w:r>
            <w:r w:rsidR="00F44FCA" w:rsidRPr="00F44FCA">
              <w:t>walkways</w:t>
            </w:r>
            <w:r w:rsidRPr="00F44FCA">
              <w:t xml:space="preserve"> or work areas immediately around the plant</w:t>
            </w:r>
          </w:p>
          <w:p w14:paraId="52DB024E" w14:textId="50E912A8" w:rsidR="008247BF" w:rsidRPr="00F44FCA" w:rsidRDefault="008247BF" w:rsidP="008247B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44FCA">
              <w:t>Procedures are in place for the disposal of all waste materials around the pan brake.</w:t>
            </w:r>
          </w:p>
        </w:tc>
      </w:tr>
      <w:tr w:rsidR="008247BF" w14:paraId="07457758" w14:textId="77777777" w:rsidTr="00F44FCA">
        <w:trPr>
          <w:trHeight w:val="7359"/>
        </w:trPr>
        <w:tc>
          <w:tcPr>
            <w:tcW w:w="1676" w:type="pct"/>
            <w:gridSpan w:val="5"/>
            <w:shd w:val="clear" w:color="auto" w:fill="auto"/>
          </w:tcPr>
          <w:p w14:paraId="215A9238" w14:textId="19A2B625" w:rsidR="008247BF" w:rsidRPr="00212020" w:rsidRDefault="008247BF" w:rsidP="008247BF">
            <w:pPr>
              <w:pStyle w:val="BodyText2"/>
              <w:ind w:left="306" w:hanging="306"/>
              <w:rPr>
                <w:b/>
              </w:rPr>
            </w:pPr>
            <w:r w:rsidRPr="00F44FCA">
              <w:rPr>
                <w:b/>
              </w:rPr>
              <w:t>Other: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AA82C63" w14:textId="1E6D0541" w:rsidR="008247BF" w:rsidRPr="00613A55" w:rsidRDefault="008247BF" w:rsidP="00F44FC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</w:p>
        </w:tc>
        <w:tc>
          <w:tcPr>
            <w:tcW w:w="1657" w:type="pct"/>
            <w:gridSpan w:val="3"/>
            <w:shd w:val="clear" w:color="auto" w:fill="auto"/>
          </w:tcPr>
          <w:p w14:paraId="10BB94BB" w14:textId="184EB471" w:rsidR="008247BF" w:rsidRPr="003D5E46" w:rsidRDefault="008247BF" w:rsidP="00F44FC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Arial"/>
                <w:kern w:val="0"/>
                <w14:ligatures w14:val="none"/>
              </w:rPr>
            </w:pPr>
          </w:p>
        </w:tc>
      </w:tr>
      <w:tr w:rsidR="008247BF" w14:paraId="3B5AAD2E" w14:textId="4AEDFD37" w:rsidTr="00C66DB8">
        <w:tc>
          <w:tcPr>
            <w:tcW w:w="5000" w:type="pct"/>
            <w:gridSpan w:val="13"/>
          </w:tcPr>
          <w:p w14:paraId="03ADBDE5" w14:textId="77D6482F" w:rsidR="008247BF" w:rsidRPr="007B19C9" w:rsidRDefault="008247BF" w:rsidP="008247BF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8247BF" w14:paraId="521A4A5C" w14:textId="61CFA856" w:rsidTr="00C66DB8">
        <w:tc>
          <w:tcPr>
            <w:tcW w:w="5000" w:type="pct"/>
            <w:gridSpan w:val="13"/>
            <w:shd w:val="clear" w:color="auto" w:fill="533E7C" w:themeFill="accent1"/>
          </w:tcPr>
          <w:p w14:paraId="764BB98D" w14:textId="5A05FC45" w:rsidR="008247BF" w:rsidRPr="007B4415" w:rsidRDefault="008247BF" w:rsidP="008247BF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8247BF" w14:paraId="6874C08C" w14:textId="38E0C46C" w:rsidTr="008F653A">
        <w:tc>
          <w:tcPr>
            <w:tcW w:w="1676" w:type="pct"/>
            <w:gridSpan w:val="5"/>
            <w:shd w:val="clear" w:color="auto" w:fill="D9D9D9" w:themeFill="background1" w:themeFillShade="D9"/>
            <w:vAlign w:val="center"/>
          </w:tcPr>
          <w:p w14:paraId="455B124D" w14:textId="03F6D22E" w:rsidR="008247BF" w:rsidRDefault="008247BF" w:rsidP="008247BF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5"/>
            <w:shd w:val="clear" w:color="auto" w:fill="D9D9D9" w:themeFill="background1" w:themeFillShade="D9"/>
            <w:vAlign w:val="center"/>
          </w:tcPr>
          <w:p w14:paraId="3251018B" w14:textId="1F6DFCAB" w:rsidR="008247BF" w:rsidRDefault="008247BF" w:rsidP="008247BF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8247BF" w:rsidRDefault="008247BF" w:rsidP="008247BF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8247BF" w14:paraId="10AAD095" w14:textId="17C6E319" w:rsidTr="008F653A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8247BF" w:rsidRDefault="008247BF" w:rsidP="008247BF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  <w:gridSpan w:val="2"/>
          </w:tcPr>
          <w:p w14:paraId="7637D68F" w14:textId="4BD822A4" w:rsidR="008247BF" w:rsidRDefault="008247BF" w:rsidP="008247BF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8247BF" w:rsidRDefault="008247BF" w:rsidP="008247BF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8247BF" w:rsidRDefault="008247BF" w:rsidP="008247BF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8247BF" w:rsidRDefault="008247BF" w:rsidP="008247BF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  <w:gridSpan w:val="2"/>
          </w:tcPr>
          <w:p w14:paraId="462B3805" w14:textId="783025FC" w:rsidR="008247BF" w:rsidRDefault="008247BF" w:rsidP="008247BF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8247BF" w:rsidRDefault="008247BF" w:rsidP="008247BF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8247BF" w:rsidRDefault="008247BF" w:rsidP="008247BF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3"/>
            <w:vMerge/>
            <w:shd w:val="clear" w:color="auto" w:fill="D9D9D9" w:themeFill="background1" w:themeFillShade="D9"/>
          </w:tcPr>
          <w:p w14:paraId="6C519415" w14:textId="77777777" w:rsidR="008247BF" w:rsidRDefault="008247BF" w:rsidP="008247BF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8247BF" w14:paraId="279D017A" w14:textId="3E14ACA4" w:rsidTr="00647A9B">
        <w:trPr>
          <w:trHeight w:val="4094"/>
        </w:trPr>
        <w:tc>
          <w:tcPr>
            <w:tcW w:w="1676" w:type="pct"/>
            <w:gridSpan w:val="5"/>
          </w:tcPr>
          <w:p w14:paraId="38B5636F" w14:textId="442FFC56" w:rsidR="008247BF" w:rsidRDefault="008247BF" w:rsidP="008247BF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5"/>
          </w:tcPr>
          <w:p w14:paraId="239039F9" w14:textId="77777777" w:rsidR="008247BF" w:rsidRDefault="008247BF" w:rsidP="008247BF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3"/>
          </w:tcPr>
          <w:p w14:paraId="5A3E6B08" w14:textId="77777777" w:rsidR="008247BF" w:rsidRDefault="008247BF" w:rsidP="008247BF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8247BF" w14:paraId="2B4CB725" w14:textId="77777777" w:rsidTr="00647A9B">
        <w:tc>
          <w:tcPr>
            <w:tcW w:w="450" w:type="pct"/>
            <w:gridSpan w:val="2"/>
          </w:tcPr>
          <w:p w14:paraId="1FE01DBC" w14:textId="68ACE2EB" w:rsidR="008247BF" w:rsidRDefault="008247BF" w:rsidP="008247BF">
            <w:pPr>
              <w:tabs>
                <w:tab w:val="left" w:pos="5580"/>
              </w:tabs>
              <w:spacing w:before="120" w:after="120" w:line="240" w:lineRule="auto"/>
            </w:pPr>
            <w:r>
              <w:t>Name:</w:t>
            </w:r>
          </w:p>
        </w:tc>
        <w:tc>
          <w:tcPr>
            <w:tcW w:w="1226" w:type="pct"/>
            <w:gridSpan w:val="3"/>
          </w:tcPr>
          <w:p w14:paraId="6A46042B" w14:textId="6CE17205" w:rsidR="008247BF" w:rsidRDefault="008247BF" w:rsidP="008247BF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5" w:type="pct"/>
            <w:gridSpan w:val="2"/>
          </w:tcPr>
          <w:p w14:paraId="14B7CE44" w14:textId="0623922B" w:rsidR="008247BF" w:rsidRDefault="008247BF" w:rsidP="008247BF">
            <w:pPr>
              <w:tabs>
                <w:tab w:val="left" w:pos="5580"/>
              </w:tabs>
              <w:spacing w:before="120" w:after="120" w:line="240" w:lineRule="auto"/>
            </w:pPr>
            <w:r>
              <w:t>Signature</w:t>
            </w:r>
          </w:p>
        </w:tc>
        <w:tc>
          <w:tcPr>
            <w:tcW w:w="1222" w:type="pct"/>
            <w:gridSpan w:val="3"/>
          </w:tcPr>
          <w:p w14:paraId="1B1ACC03" w14:textId="59BBCD17" w:rsidR="008247BF" w:rsidRDefault="008247BF" w:rsidP="008247BF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9" w:type="pct"/>
          </w:tcPr>
          <w:p w14:paraId="54BD6035" w14:textId="36489F8F" w:rsidR="008247BF" w:rsidRDefault="008247BF" w:rsidP="008247BF">
            <w:pPr>
              <w:tabs>
                <w:tab w:val="left" w:pos="5580"/>
              </w:tabs>
              <w:spacing w:before="120" w:after="120" w:line="240" w:lineRule="auto"/>
            </w:pPr>
            <w:r>
              <w:t>Date</w:t>
            </w:r>
          </w:p>
        </w:tc>
        <w:tc>
          <w:tcPr>
            <w:tcW w:w="1208" w:type="pct"/>
            <w:gridSpan w:val="2"/>
          </w:tcPr>
          <w:p w14:paraId="6E115DE9" w14:textId="53E008C5" w:rsidR="008247BF" w:rsidRDefault="008247BF" w:rsidP="008247BF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5ADB" w14:textId="77777777" w:rsidR="00AA41FD" w:rsidRDefault="00AA41FD" w:rsidP="00A461A1">
      <w:pPr>
        <w:spacing w:after="0" w:line="240" w:lineRule="auto"/>
      </w:pPr>
      <w:r>
        <w:separator/>
      </w:r>
    </w:p>
  </w:endnote>
  <w:endnote w:type="continuationSeparator" w:id="0">
    <w:p w14:paraId="6D20EBE3" w14:textId="77777777" w:rsidR="00AA41FD" w:rsidRDefault="00AA41F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8F59" w14:textId="77777777" w:rsidR="00AA41FD" w:rsidRDefault="00AA41FD" w:rsidP="00A461A1">
      <w:pPr>
        <w:spacing w:after="0" w:line="240" w:lineRule="auto"/>
      </w:pPr>
      <w:r>
        <w:separator/>
      </w:r>
    </w:p>
  </w:footnote>
  <w:footnote w:type="continuationSeparator" w:id="0">
    <w:p w14:paraId="07E1810C" w14:textId="77777777" w:rsidR="00AA41FD" w:rsidRDefault="00AA41F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F44FCA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87BA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F44FCA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15F4"/>
    <w:multiLevelType w:val="hybridMultilevel"/>
    <w:tmpl w:val="C6401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C2024"/>
    <w:multiLevelType w:val="hybridMultilevel"/>
    <w:tmpl w:val="E6EC8B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96478E8"/>
    <w:multiLevelType w:val="hybridMultilevel"/>
    <w:tmpl w:val="9842C266"/>
    <w:lvl w:ilvl="0" w:tplc="8F2E5DC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116C7"/>
    <w:multiLevelType w:val="hybridMultilevel"/>
    <w:tmpl w:val="22963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C72717"/>
    <w:multiLevelType w:val="hybridMultilevel"/>
    <w:tmpl w:val="1668DE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450E8D"/>
    <w:multiLevelType w:val="hybridMultilevel"/>
    <w:tmpl w:val="F95E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B3304"/>
    <w:multiLevelType w:val="hybridMultilevel"/>
    <w:tmpl w:val="CE2646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034A1E"/>
    <w:multiLevelType w:val="hybridMultilevel"/>
    <w:tmpl w:val="42948A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F76135"/>
    <w:multiLevelType w:val="hybridMultilevel"/>
    <w:tmpl w:val="DC22AC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EE39F8"/>
    <w:multiLevelType w:val="hybridMultilevel"/>
    <w:tmpl w:val="19B467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9B78BD"/>
    <w:multiLevelType w:val="hybridMultilevel"/>
    <w:tmpl w:val="53D0BF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C11AF"/>
    <w:multiLevelType w:val="hybridMultilevel"/>
    <w:tmpl w:val="317E1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21F8D"/>
    <w:multiLevelType w:val="hybridMultilevel"/>
    <w:tmpl w:val="2FFC1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F74D7"/>
    <w:multiLevelType w:val="hybridMultilevel"/>
    <w:tmpl w:val="3BD6E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0282F"/>
    <w:multiLevelType w:val="hybridMultilevel"/>
    <w:tmpl w:val="499422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E11B33"/>
    <w:multiLevelType w:val="hybridMultilevel"/>
    <w:tmpl w:val="61103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64388"/>
    <w:multiLevelType w:val="hybridMultilevel"/>
    <w:tmpl w:val="1ACEBB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F7156"/>
    <w:multiLevelType w:val="hybridMultilevel"/>
    <w:tmpl w:val="9A9E39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C37246"/>
    <w:multiLevelType w:val="hybridMultilevel"/>
    <w:tmpl w:val="93EE8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10544"/>
    <w:multiLevelType w:val="hybridMultilevel"/>
    <w:tmpl w:val="7C2ABA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8A0D5D"/>
    <w:multiLevelType w:val="hybridMultilevel"/>
    <w:tmpl w:val="9A1CC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3105AE"/>
    <w:multiLevelType w:val="hybridMultilevel"/>
    <w:tmpl w:val="246EDD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407879"/>
    <w:multiLevelType w:val="hybridMultilevel"/>
    <w:tmpl w:val="FB7A37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3D18F1"/>
    <w:multiLevelType w:val="hybridMultilevel"/>
    <w:tmpl w:val="2182F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8B4F6E"/>
    <w:multiLevelType w:val="hybridMultilevel"/>
    <w:tmpl w:val="DF566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4A4B1B"/>
    <w:multiLevelType w:val="hybridMultilevel"/>
    <w:tmpl w:val="D8FA8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421E81"/>
    <w:multiLevelType w:val="hybridMultilevel"/>
    <w:tmpl w:val="C770A802"/>
    <w:lvl w:ilvl="0" w:tplc="0C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6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A5E78F9"/>
    <w:multiLevelType w:val="hybridMultilevel"/>
    <w:tmpl w:val="5746A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A7E8C"/>
    <w:multiLevelType w:val="hybridMultilevel"/>
    <w:tmpl w:val="018006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36"/>
  </w:num>
  <w:num w:numId="3" w16cid:durableId="847332313">
    <w:abstractNumId w:val="30"/>
  </w:num>
  <w:num w:numId="4" w16cid:durableId="1850562679">
    <w:abstractNumId w:val="30"/>
  </w:num>
  <w:num w:numId="5" w16cid:durableId="585457671">
    <w:abstractNumId w:val="30"/>
  </w:num>
  <w:num w:numId="6" w16cid:durableId="508253953">
    <w:abstractNumId w:val="30"/>
  </w:num>
  <w:num w:numId="7" w16cid:durableId="668141638">
    <w:abstractNumId w:val="30"/>
  </w:num>
  <w:num w:numId="8" w16cid:durableId="1181814534">
    <w:abstractNumId w:val="30"/>
  </w:num>
  <w:num w:numId="9" w16cid:durableId="344211743">
    <w:abstractNumId w:val="30"/>
  </w:num>
  <w:num w:numId="10" w16cid:durableId="686255131">
    <w:abstractNumId w:val="14"/>
  </w:num>
  <w:num w:numId="11" w16cid:durableId="1316495436">
    <w:abstractNumId w:val="20"/>
  </w:num>
  <w:num w:numId="12" w16cid:durableId="922681555">
    <w:abstractNumId w:val="1"/>
  </w:num>
  <w:num w:numId="13" w16cid:durableId="1269433938">
    <w:abstractNumId w:val="12"/>
  </w:num>
  <w:num w:numId="14" w16cid:durableId="1359349633">
    <w:abstractNumId w:val="4"/>
  </w:num>
  <w:num w:numId="15" w16cid:durableId="780224161">
    <w:abstractNumId w:val="35"/>
  </w:num>
  <w:num w:numId="16" w16cid:durableId="219750077">
    <w:abstractNumId w:val="32"/>
  </w:num>
  <w:num w:numId="17" w16cid:durableId="772287841">
    <w:abstractNumId w:val="27"/>
  </w:num>
  <w:num w:numId="18" w16cid:durableId="1703817940">
    <w:abstractNumId w:val="39"/>
  </w:num>
  <w:num w:numId="19" w16cid:durableId="83767542">
    <w:abstractNumId w:val="34"/>
  </w:num>
  <w:num w:numId="20" w16cid:durableId="805783501">
    <w:abstractNumId w:val="22"/>
  </w:num>
  <w:num w:numId="21" w16cid:durableId="925070934">
    <w:abstractNumId w:val="7"/>
  </w:num>
  <w:num w:numId="22" w16cid:durableId="75366954">
    <w:abstractNumId w:val="5"/>
  </w:num>
  <w:num w:numId="23" w16cid:durableId="1692797654">
    <w:abstractNumId w:val="19"/>
  </w:num>
  <w:num w:numId="24" w16cid:durableId="1136338539">
    <w:abstractNumId w:val="28"/>
  </w:num>
  <w:num w:numId="25" w16cid:durableId="1912234814">
    <w:abstractNumId w:val="6"/>
  </w:num>
  <w:num w:numId="26" w16cid:durableId="1408461631">
    <w:abstractNumId w:val="18"/>
  </w:num>
  <w:num w:numId="27" w16cid:durableId="1354771867">
    <w:abstractNumId w:val="25"/>
  </w:num>
  <w:num w:numId="28" w16cid:durableId="1835336335">
    <w:abstractNumId w:val="31"/>
  </w:num>
  <w:num w:numId="29" w16cid:durableId="288055208">
    <w:abstractNumId w:val="11"/>
  </w:num>
  <w:num w:numId="30" w16cid:durableId="894463292">
    <w:abstractNumId w:val="21"/>
  </w:num>
  <w:num w:numId="31" w16cid:durableId="1367484744">
    <w:abstractNumId w:val="15"/>
  </w:num>
  <w:num w:numId="32" w16cid:durableId="1739472253">
    <w:abstractNumId w:val="37"/>
  </w:num>
  <w:num w:numId="33" w16cid:durableId="859464576">
    <w:abstractNumId w:val="17"/>
  </w:num>
  <w:num w:numId="34" w16cid:durableId="796607439">
    <w:abstractNumId w:val="16"/>
  </w:num>
  <w:num w:numId="35" w16cid:durableId="8265987">
    <w:abstractNumId w:val="38"/>
  </w:num>
  <w:num w:numId="36" w16cid:durableId="1592858724">
    <w:abstractNumId w:val="3"/>
  </w:num>
  <w:num w:numId="37" w16cid:durableId="1324626489">
    <w:abstractNumId w:val="13"/>
  </w:num>
  <w:num w:numId="38" w16cid:durableId="1369837152">
    <w:abstractNumId w:val="26"/>
  </w:num>
  <w:num w:numId="39" w16cid:durableId="585503007">
    <w:abstractNumId w:val="0"/>
  </w:num>
  <w:num w:numId="40" w16cid:durableId="302859014">
    <w:abstractNumId w:val="10"/>
  </w:num>
  <w:num w:numId="41" w16cid:durableId="1640845535">
    <w:abstractNumId w:val="33"/>
  </w:num>
  <w:num w:numId="42" w16cid:durableId="344745798">
    <w:abstractNumId w:val="9"/>
  </w:num>
  <w:num w:numId="43" w16cid:durableId="64374210">
    <w:abstractNumId w:val="23"/>
  </w:num>
  <w:num w:numId="44" w16cid:durableId="862979214">
    <w:abstractNumId w:val="2"/>
  </w:num>
  <w:num w:numId="45" w16cid:durableId="494036418">
    <w:abstractNumId w:val="8"/>
  </w:num>
  <w:num w:numId="46" w16cid:durableId="2124222202">
    <w:abstractNumId w:val="29"/>
  </w:num>
  <w:num w:numId="47" w16cid:durableId="7339387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37F38"/>
    <w:rsid w:val="000467D4"/>
    <w:rsid w:val="000546EB"/>
    <w:rsid w:val="00082F7E"/>
    <w:rsid w:val="000A1D4A"/>
    <w:rsid w:val="000E3570"/>
    <w:rsid w:val="00115CD7"/>
    <w:rsid w:val="001B1E0E"/>
    <w:rsid w:val="001E097A"/>
    <w:rsid w:val="002000C7"/>
    <w:rsid w:val="00203FE6"/>
    <w:rsid w:val="00212020"/>
    <w:rsid w:val="00261429"/>
    <w:rsid w:val="00261B06"/>
    <w:rsid w:val="00281684"/>
    <w:rsid w:val="002A4E9E"/>
    <w:rsid w:val="002C26F7"/>
    <w:rsid w:val="002E4DE8"/>
    <w:rsid w:val="002F21E7"/>
    <w:rsid w:val="0033597D"/>
    <w:rsid w:val="00383C9F"/>
    <w:rsid w:val="00384245"/>
    <w:rsid w:val="003D5E46"/>
    <w:rsid w:val="003D6393"/>
    <w:rsid w:val="00441B7C"/>
    <w:rsid w:val="00467B66"/>
    <w:rsid w:val="004757D5"/>
    <w:rsid w:val="00477086"/>
    <w:rsid w:val="004864F2"/>
    <w:rsid w:val="004B1C36"/>
    <w:rsid w:val="004E1546"/>
    <w:rsid w:val="00503747"/>
    <w:rsid w:val="00571330"/>
    <w:rsid w:val="006075C8"/>
    <w:rsid w:val="00613A55"/>
    <w:rsid w:val="00646A38"/>
    <w:rsid w:val="00647A9B"/>
    <w:rsid w:val="00680A15"/>
    <w:rsid w:val="006C58B9"/>
    <w:rsid w:val="006D57E0"/>
    <w:rsid w:val="006E09DB"/>
    <w:rsid w:val="007218CC"/>
    <w:rsid w:val="00724D99"/>
    <w:rsid w:val="007604FB"/>
    <w:rsid w:val="0077097B"/>
    <w:rsid w:val="00783075"/>
    <w:rsid w:val="007B15C3"/>
    <w:rsid w:val="007B19C9"/>
    <w:rsid w:val="007B4415"/>
    <w:rsid w:val="007B6F23"/>
    <w:rsid w:val="007C60C6"/>
    <w:rsid w:val="00801CD8"/>
    <w:rsid w:val="008210FC"/>
    <w:rsid w:val="008247BF"/>
    <w:rsid w:val="00854C22"/>
    <w:rsid w:val="008627C8"/>
    <w:rsid w:val="008A3B32"/>
    <w:rsid w:val="008D0EE1"/>
    <w:rsid w:val="008F653A"/>
    <w:rsid w:val="0091467E"/>
    <w:rsid w:val="00920D57"/>
    <w:rsid w:val="009326B5"/>
    <w:rsid w:val="00936C3F"/>
    <w:rsid w:val="00936D1D"/>
    <w:rsid w:val="00942F97"/>
    <w:rsid w:val="00963551"/>
    <w:rsid w:val="009643D2"/>
    <w:rsid w:val="00973364"/>
    <w:rsid w:val="009B631A"/>
    <w:rsid w:val="009C7D5F"/>
    <w:rsid w:val="009D76C0"/>
    <w:rsid w:val="00A142D6"/>
    <w:rsid w:val="00A2355A"/>
    <w:rsid w:val="00A42241"/>
    <w:rsid w:val="00A461A1"/>
    <w:rsid w:val="00AA41FD"/>
    <w:rsid w:val="00AB44A7"/>
    <w:rsid w:val="00B352BF"/>
    <w:rsid w:val="00B50BFF"/>
    <w:rsid w:val="00B52555"/>
    <w:rsid w:val="00B6720D"/>
    <w:rsid w:val="00BC1625"/>
    <w:rsid w:val="00BC7B9C"/>
    <w:rsid w:val="00BE2A46"/>
    <w:rsid w:val="00C06C5E"/>
    <w:rsid w:val="00C12B07"/>
    <w:rsid w:val="00C2519B"/>
    <w:rsid w:val="00C27DB7"/>
    <w:rsid w:val="00C33A59"/>
    <w:rsid w:val="00C453F4"/>
    <w:rsid w:val="00C534BF"/>
    <w:rsid w:val="00C650C6"/>
    <w:rsid w:val="00C66DB8"/>
    <w:rsid w:val="00C66F6B"/>
    <w:rsid w:val="00C67CC4"/>
    <w:rsid w:val="00CB0919"/>
    <w:rsid w:val="00CF787A"/>
    <w:rsid w:val="00D07269"/>
    <w:rsid w:val="00D07C9B"/>
    <w:rsid w:val="00D23530"/>
    <w:rsid w:val="00D276C1"/>
    <w:rsid w:val="00D75C27"/>
    <w:rsid w:val="00D8147B"/>
    <w:rsid w:val="00DB4136"/>
    <w:rsid w:val="00DB472B"/>
    <w:rsid w:val="00DE330A"/>
    <w:rsid w:val="00E0478F"/>
    <w:rsid w:val="00E1521D"/>
    <w:rsid w:val="00E24F5A"/>
    <w:rsid w:val="00E63FDC"/>
    <w:rsid w:val="00E70B09"/>
    <w:rsid w:val="00E909E6"/>
    <w:rsid w:val="00EB4A6C"/>
    <w:rsid w:val="00F01760"/>
    <w:rsid w:val="00F06D8A"/>
    <w:rsid w:val="00F332A3"/>
    <w:rsid w:val="00F37896"/>
    <w:rsid w:val="00F40052"/>
    <w:rsid w:val="00F44FCA"/>
    <w:rsid w:val="00F460CB"/>
    <w:rsid w:val="00FD44C6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B15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5C3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B352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Keith Johns</cp:lastModifiedBy>
  <cp:revision>3</cp:revision>
  <dcterms:created xsi:type="dcterms:W3CDTF">2025-03-21T02:16:00Z</dcterms:created>
  <dcterms:modified xsi:type="dcterms:W3CDTF">2025-03-24T09:26:00Z</dcterms:modified>
</cp:coreProperties>
</file>