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1BDE2705" w:rsidR="00C66DB8" w:rsidRPr="00E0478F" w:rsidRDefault="00467B66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E0478F">
              <w:rPr>
                <w:b/>
                <w:bCs/>
              </w:rPr>
              <w:t>10</w:t>
            </w:r>
            <w:r w:rsidR="00D07C9B" w:rsidRPr="00E0478F">
              <w:rPr>
                <w:b/>
                <w:bCs/>
              </w:rPr>
              <w:t>4</w:t>
            </w:r>
            <w:r w:rsidRPr="00E0478F">
              <w:rPr>
                <w:b/>
                <w:bCs/>
              </w:rPr>
              <w:t>RA</w:t>
            </w:r>
          </w:p>
        </w:tc>
      </w:tr>
      <w:tr w:rsidR="00C66DB8" w14:paraId="1580DF65" w14:textId="7F01BDFA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8F653A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</w:tcPr>
          <w:p w14:paraId="6D5EAE10" w14:textId="205F3ACD" w:rsidR="00C66DB8" w:rsidRPr="00E0478F" w:rsidRDefault="00854C22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</w:rPr>
            </w:pPr>
            <w:r w:rsidRPr="00E0478F">
              <w:rPr>
                <w:b/>
                <w:bCs/>
              </w:rPr>
              <w:t>Ride on Mower</w:t>
            </w:r>
          </w:p>
        </w:tc>
      </w:tr>
      <w:tr w:rsidR="00C66DB8" w14:paraId="1FAD83E4" w14:textId="32271938" w:rsidTr="008F653A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:rsidRPr="00467B66" w14:paraId="640040D5" w14:textId="79EB5480" w:rsidTr="00C66DB8">
        <w:tc>
          <w:tcPr>
            <w:tcW w:w="5000" w:type="pct"/>
            <w:gridSpan w:val="10"/>
          </w:tcPr>
          <w:p w14:paraId="60D199A5" w14:textId="49BA6146" w:rsidR="00C66DB8" w:rsidRPr="00467B66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color w:val="FF0000"/>
              </w:rPr>
            </w:pPr>
            <w:r w:rsidRPr="00467B66">
              <w:rPr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8F653A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8F653A">
        <w:tc>
          <w:tcPr>
            <w:tcW w:w="1676" w:type="pct"/>
            <w:gridSpan w:val="4"/>
          </w:tcPr>
          <w:p w14:paraId="0B924C0A" w14:textId="77777777" w:rsidR="007B15C3" w:rsidRPr="007C60C6" w:rsidRDefault="007B15C3" w:rsidP="007C60C6">
            <w:pPr>
              <w:tabs>
                <w:tab w:val="left" w:pos="5580"/>
              </w:tabs>
              <w:spacing w:before="120" w:after="120"/>
              <w:rPr>
                <w:b/>
              </w:rPr>
            </w:pPr>
            <w:r w:rsidRPr="007C60C6">
              <w:rPr>
                <w:b/>
              </w:rPr>
              <w:t>Hazardous Manual Task</w:t>
            </w:r>
          </w:p>
          <w:p w14:paraId="67C38D6B" w14:textId="77777777" w:rsidR="00DB4136" w:rsidRDefault="00DB4136" w:rsidP="00DB4136">
            <w:pPr>
              <w:pStyle w:val="ListParagraph"/>
              <w:numPr>
                <w:ilvl w:val="0"/>
                <w:numId w:val="15"/>
              </w:numPr>
              <w:tabs>
                <w:tab w:val="left" w:pos="5580"/>
              </w:tabs>
              <w:spacing w:before="120" w:after="120"/>
              <w:ind w:left="306" w:hanging="306"/>
            </w:pPr>
            <w:r>
              <w:t>Sustained or awkward postures</w:t>
            </w:r>
          </w:p>
          <w:p w14:paraId="6DFF081A" w14:textId="29A949DE" w:rsidR="00BC1625" w:rsidRDefault="00BC1625" w:rsidP="00DB4136">
            <w:pPr>
              <w:pStyle w:val="ListParagraph"/>
              <w:numPr>
                <w:ilvl w:val="0"/>
                <w:numId w:val="15"/>
              </w:numPr>
              <w:tabs>
                <w:tab w:val="left" w:pos="5580"/>
              </w:tabs>
              <w:spacing w:before="120" w:after="120"/>
              <w:ind w:left="306" w:hanging="306"/>
            </w:pPr>
            <w:r>
              <w:t>Adding/removing attachments.</w:t>
            </w:r>
          </w:p>
          <w:p w14:paraId="2B40773D" w14:textId="6E40D1E7" w:rsidR="00C66DB8" w:rsidRDefault="00C66DB8" w:rsidP="00D07269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306" w:hanging="284"/>
            </w:pPr>
          </w:p>
        </w:tc>
        <w:tc>
          <w:tcPr>
            <w:tcW w:w="1667" w:type="pct"/>
            <w:gridSpan w:val="4"/>
          </w:tcPr>
          <w:p w14:paraId="0BCF0B55" w14:textId="106D8BCA" w:rsidR="00C66DB8" w:rsidRDefault="007604FB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7604FB">
              <w:t>Sprains &amp; strains</w:t>
            </w:r>
          </w:p>
        </w:tc>
        <w:tc>
          <w:tcPr>
            <w:tcW w:w="1657" w:type="pct"/>
            <w:gridSpan w:val="2"/>
          </w:tcPr>
          <w:p w14:paraId="5DE9E1F5" w14:textId="77777777" w:rsidR="00384245" w:rsidRPr="006C58B9" w:rsidRDefault="00384245" w:rsidP="0038424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contextualSpacing/>
            </w:pPr>
            <w:r w:rsidRPr="006C58B9">
              <w:t>Work Instructions</w:t>
            </w:r>
          </w:p>
          <w:p w14:paraId="0ED2114E" w14:textId="757DEF99" w:rsidR="00C66DB8" w:rsidRDefault="00384245" w:rsidP="0038424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t>Two persons to conduct any field repairs</w:t>
            </w:r>
            <w:r w:rsidR="0077097B" w:rsidRPr="006C58B9">
              <w:t xml:space="preserve"> and add/remove attachment where required</w:t>
            </w:r>
          </w:p>
        </w:tc>
      </w:tr>
      <w:tr w:rsidR="00C66DB8" w14:paraId="47D86C89" w14:textId="6DFAB91F" w:rsidTr="008F653A">
        <w:tc>
          <w:tcPr>
            <w:tcW w:w="1676" w:type="pct"/>
            <w:gridSpan w:val="4"/>
          </w:tcPr>
          <w:p w14:paraId="6561ED72" w14:textId="77777777" w:rsidR="00936C3F" w:rsidRPr="00936C3F" w:rsidRDefault="00936C3F" w:rsidP="00936C3F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936C3F">
              <w:rPr>
                <w:rFonts w:eastAsia="Times New Roman" w:cs="Arial"/>
                <w:b/>
                <w:kern w:val="0"/>
                <w14:ligatures w14:val="none"/>
              </w:rPr>
              <w:t>Machinery &amp; Equipment</w:t>
            </w:r>
          </w:p>
          <w:p w14:paraId="78DF1091" w14:textId="77777777" w:rsidR="00936C3F" w:rsidRPr="00936C3F" w:rsidRDefault="00936C3F" w:rsidP="00936C3F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936C3F">
              <w:rPr>
                <w:rFonts w:eastAsia="Times New Roman" w:cs="Arial"/>
                <w:kern w:val="0"/>
                <w14:ligatures w14:val="none"/>
              </w:rPr>
              <w:t>Faulty system</w:t>
            </w:r>
          </w:p>
          <w:p w14:paraId="208B88EF" w14:textId="77777777" w:rsidR="00936C3F" w:rsidRPr="00936C3F" w:rsidRDefault="00936C3F" w:rsidP="00936C3F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936C3F">
              <w:rPr>
                <w:rFonts w:eastAsia="Times New Roman" w:cs="Arial"/>
                <w:kern w:val="0"/>
                <w14:ligatures w14:val="none"/>
              </w:rPr>
              <w:t>Ejected material</w:t>
            </w:r>
          </w:p>
          <w:p w14:paraId="2410EED9" w14:textId="77777777" w:rsidR="00936C3F" w:rsidRPr="00936C3F" w:rsidRDefault="00936C3F" w:rsidP="00936C3F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936C3F">
              <w:rPr>
                <w:rFonts w:eastAsia="Times New Roman" w:cs="Arial"/>
                <w:kern w:val="0"/>
                <w14:ligatures w14:val="none"/>
              </w:rPr>
              <w:t>Refuelling while engine is hot</w:t>
            </w:r>
          </w:p>
          <w:p w14:paraId="38A7D340" w14:textId="77777777" w:rsidR="00936C3F" w:rsidRPr="00936C3F" w:rsidRDefault="00936C3F" w:rsidP="00936C3F">
            <w:pPr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936C3F">
              <w:rPr>
                <w:rFonts w:eastAsia="Times New Roman" w:cs="Arial"/>
                <w:kern w:val="0"/>
                <w14:ligatures w14:val="none"/>
              </w:rPr>
              <w:t>Refuelling while equipment is turned on</w:t>
            </w:r>
          </w:p>
          <w:p w14:paraId="6A6CE942" w14:textId="7074BD54" w:rsidR="00C66DB8" w:rsidRDefault="00C66DB8" w:rsidP="00082F7E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67" w:type="pct"/>
            <w:gridSpan w:val="4"/>
          </w:tcPr>
          <w:p w14:paraId="6CEB1567" w14:textId="525B9815" w:rsidR="00BC1625" w:rsidRPr="006C58B9" w:rsidRDefault="00BC1625" w:rsidP="00BC162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t>Breakdown of equipment</w:t>
            </w:r>
          </w:p>
          <w:p w14:paraId="11A112B9" w14:textId="77777777" w:rsidR="00BC1625" w:rsidRPr="006C58B9" w:rsidRDefault="00BC1625" w:rsidP="00BC162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t>Striking</w:t>
            </w:r>
          </w:p>
          <w:p w14:paraId="6B57F1E3" w14:textId="77777777" w:rsidR="00BC1625" w:rsidRPr="006C58B9" w:rsidRDefault="00BC1625" w:rsidP="00BC162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t>Eye Injury</w:t>
            </w:r>
          </w:p>
          <w:p w14:paraId="27E77186" w14:textId="77777777" w:rsidR="00BC1625" w:rsidRPr="006C58B9" w:rsidRDefault="00BC1625" w:rsidP="00BC162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t>Lacerations</w:t>
            </w:r>
          </w:p>
          <w:p w14:paraId="45D378AF" w14:textId="549E0265" w:rsidR="006C58B9" w:rsidRPr="006C58B9" w:rsidRDefault="006C58B9" w:rsidP="00BC162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C58B9">
              <w:rPr>
                <w:rFonts w:eastAsia="Times New Roman" w:cs="Arial"/>
                <w:kern w:val="0"/>
                <w14:ligatures w14:val="none"/>
              </w:rPr>
              <w:t>Fire / explosion</w:t>
            </w:r>
          </w:p>
          <w:p w14:paraId="6F3D6955" w14:textId="031FDFD8" w:rsidR="00C66DB8" w:rsidRDefault="00C66DB8" w:rsidP="009C7D5F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57" w:type="pct"/>
            <w:gridSpan w:val="2"/>
          </w:tcPr>
          <w:p w14:paraId="088DF155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Work Instruction</w:t>
            </w:r>
          </w:p>
          <w:p w14:paraId="487008BE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Pre-start checks including guarding, fuel and seat shut off switch</w:t>
            </w:r>
          </w:p>
          <w:p w14:paraId="0D0C4A14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6C58B9">
              <w:t>Personal Protective Equipment to be worn at all times</w:t>
            </w:r>
          </w:p>
          <w:p w14:paraId="2B8287B5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Safety devices, guards, switches and shields are fitted, secured and functional</w:t>
            </w:r>
          </w:p>
          <w:p w14:paraId="499CE533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Securing of work tools and equipment</w:t>
            </w:r>
          </w:p>
          <w:p w14:paraId="2311A315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Stopping mowing if another person / animal is in the vicinity</w:t>
            </w:r>
          </w:p>
          <w:p w14:paraId="76AA1007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Equipment on maintenance schedule</w:t>
            </w:r>
          </w:p>
          <w:p w14:paraId="7535CD9B" w14:textId="77777777" w:rsidR="0033597D" w:rsidRPr="006C58B9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6C58B9">
              <w:t>Reporting of faults</w:t>
            </w:r>
          </w:p>
          <w:p w14:paraId="2C1DB742" w14:textId="77777777" w:rsidR="0033597D" w:rsidRPr="00DB472B" w:rsidRDefault="0033597D" w:rsidP="0033597D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contextualSpacing/>
            </w:pPr>
            <w:r w:rsidRPr="00DB472B">
              <w:lastRenderedPageBreak/>
              <w:t>Lock out tag out of equipment</w:t>
            </w:r>
          </w:p>
          <w:p w14:paraId="21FED259" w14:textId="0B0C33E0" w:rsidR="00C66DB8" w:rsidRDefault="0033597D" w:rsidP="0033597D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DB472B">
              <w:t>Equipment refuelled when engine cold and turned off</w:t>
            </w:r>
          </w:p>
        </w:tc>
      </w:tr>
      <w:tr w:rsidR="00C66DB8" w14:paraId="5140D702" w14:textId="060F0BAD" w:rsidTr="007B6F23">
        <w:trPr>
          <w:trHeight w:val="3777"/>
        </w:trPr>
        <w:tc>
          <w:tcPr>
            <w:tcW w:w="1676" w:type="pct"/>
            <w:gridSpan w:val="4"/>
          </w:tcPr>
          <w:p w14:paraId="304EE802" w14:textId="77777777" w:rsidR="000A1D4A" w:rsidRPr="00441B7C" w:rsidRDefault="000A1D4A" w:rsidP="000A1D4A">
            <w:pPr>
              <w:pStyle w:val="BodyText2"/>
              <w:rPr>
                <w:b/>
              </w:rPr>
            </w:pPr>
            <w:r w:rsidRPr="00441B7C">
              <w:rPr>
                <w:b/>
              </w:rPr>
              <w:lastRenderedPageBreak/>
              <w:t>Gravity</w:t>
            </w:r>
          </w:p>
          <w:p w14:paraId="5E275DDB" w14:textId="77777777" w:rsidR="000A1D4A" w:rsidRPr="00DB472B" w:rsidRDefault="000A1D4A" w:rsidP="000A1D4A">
            <w:pPr>
              <w:pStyle w:val="BodyText2"/>
              <w:numPr>
                <w:ilvl w:val="0"/>
                <w:numId w:val="11"/>
              </w:numPr>
              <w:spacing w:after="0" w:line="240" w:lineRule="auto"/>
            </w:pPr>
            <w:r w:rsidRPr="00DB472B">
              <w:t>Poor housekeeping</w:t>
            </w:r>
          </w:p>
          <w:p w14:paraId="265EA377" w14:textId="27487F30" w:rsidR="00C66DB8" w:rsidRPr="00C534BF" w:rsidRDefault="000A1D4A" w:rsidP="000A1D4A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DB472B">
              <w:t>Equipment makes unexpected movement</w:t>
            </w:r>
          </w:p>
        </w:tc>
        <w:tc>
          <w:tcPr>
            <w:tcW w:w="1667" w:type="pct"/>
            <w:gridSpan w:val="4"/>
          </w:tcPr>
          <w:p w14:paraId="6C2D608C" w14:textId="77777777" w:rsidR="009643D2" w:rsidRPr="00C534BF" w:rsidRDefault="009643D2" w:rsidP="002614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C534BF">
              <w:t>Slip / trip / falls</w:t>
            </w:r>
          </w:p>
          <w:p w14:paraId="23DDD332" w14:textId="4DBADF7A" w:rsidR="008D0EE1" w:rsidRPr="00C534BF" w:rsidRDefault="008D0EE1" w:rsidP="008D0EE1">
            <w:pPr>
              <w:pStyle w:val="ListParagraph"/>
              <w:spacing w:after="0" w:line="240" w:lineRule="auto"/>
              <w:ind w:left="720"/>
              <w:contextualSpacing/>
            </w:pPr>
          </w:p>
          <w:p w14:paraId="17B1CEC5" w14:textId="330C294A" w:rsidR="00C66DB8" w:rsidRPr="00C534BF" w:rsidRDefault="00C66DB8" w:rsidP="008D0EE1">
            <w:pPr>
              <w:pStyle w:val="ListParagraph"/>
              <w:tabs>
                <w:tab w:val="left" w:pos="5580"/>
              </w:tabs>
              <w:spacing w:before="120" w:after="120" w:line="240" w:lineRule="auto"/>
              <w:ind w:left="720"/>
            </w:pPr>
          </w:p>
        </w:tc>
        <w:tc>
          <w:tcPr>
            <w:tcW w:w="1657" w:type="pct"/>
            <w:gridSpan w:val="2"/>
          </w:tcPr>
          <w:p w14:paraId="501DB6AD" w14:textId="77777777" w:rsidR="004B1C36" w:rsidRDefault="004B1C36" w:rsidP="00441B7C">
            <w:pPr>
              <w:spacing w:after="0" w:line="240" w:lineRule="auto"/>
              <w:contextualSpacing/>
            </w:pPr>
          </w:p>
          <w:p w14:paraId="07086645" w14:textId="1729B2F4" w:rsidR="00441B7C" w:rsidRDefault="004B1C36" w:rsidP="00DB4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>
              <w:t xml:space="preserve">3 points of contact </w:t>
            </w:r>
            <w:r w:rsidR="007B6F23">
              <w:t xml:space="preserve">while accessing </w:t>
            </w:r>
            <w:r w:rsidR="00441B7C">
              <w:t xml:space="preserve">and </w:t>
            </w:r>
            <w:r w:rsidR="007B6F23">
              <w:t>egress</w:t>
            </w:r>
            <w:r w:rsidR="00441B7C">
              <w:t>ing mower.</w:t>
            </w:r>
          </w:p>
          <w:p w14:paraId="61DCF3D8" w14:textId="68481146" w:rsidR="00DB472B" w:rsidRPr="00DB472B" w:rsidRDefault="007B6F23" w:rsidP="00DB4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DB472B">
              <w:t>Work</w:t>
            </w:r>
            <w:r w:rsidR="00DB472B" w:rsidRPr="00DB472B">
              <w:t xml:space="preserve"> areas on the ground to be kept clear of trip hazards</w:t>
            </w:r>
          </w:p>
          <w:p w14:paraId="74839F00" w14:textId="77777777" w:rsidR="00DB472B" w:rsidRPr="00DB472B" w:rsidRDefault="00DB472B" w:rsidP="00DB4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DB472B">
              <w:t>Driving at slow enough speed to keep control over unexpected hazards</w:t>
            </w:r>
          </w:p>
          <w:p w14:paraId="7877B4AA" w14:textId="77777777" w:rsidR="00DB472B" w:rsidRPr="00DB472B" w:rsidRDefault="00DB472B" w:rsidP="00DB472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</w:pPr>
            <w:r w:rsidRPr="00DB472B">
              <w:t>Wearing seatbelt (where fitted) while operating equipment</w:t>
            </w:r>
          </w:p>
          <w:p w14:paraId="1B561A6F" w14:textId="235ACCBB" w:rsidR="00C66DB8" w:rsidRPr="00C534BF" w:rsidRDefault="00DB472B" w:rsidP="00DB472B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DB472B">
              <w:t>Travel up / down slopes rather than across and use 15 degrees as the maximum to attempt to mow.</w:t>
            </w:r>
          </w:p>
        </w:tc>
      </w:tr>
      <w:tr w:rsidR="00BC7B9C" w14:paraId="39D027E9" w14:textId="77777777" w:rsidTr="008F653A">
        <w:tc>
          <w:tcPr>
            <w:tcW w:w="1676" w:type="pct"/>
            <w:gridSpan w:val="4"/>
          </w:tcPr>
          <w:p w14:paraId="4F43B27B" w14:textId="77777777" w:rsidR="00BC7B9C" w:rsidRPr="00936D1D" w:rsidRDefault="00BC7B9C" w:rsidP="00F460C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  <w:p w14:paraId="19F9EAC0" w14:textId="77777777" w:rsidR="00F40052" w:rsidRPr="00F40052" w:rsidRDefault="00F40052" w:rsidP="00F40052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F40052">
              <w:rPr>
                <w:rFonts w:eastAsia="Times New Roman" w:cs="Arial"/>
                <w:b/>
                <w:kern w:val="0"/>
                <w14:ligatures w14:val="none"/>
              </w:rPr>
              <w:t>Extreme Temperature</w:t>
            </w:r>
          </w:p>
          <w:p w14:paraId="23AF89FD" w14:textId="77777777" w:rsidR="00F40052" w:rsidRPr="00F40052" w:rsidRDefault="00F40052" w:rsidP="00F40052">
            <w:pPr>
              <w:numPr>
                <w:ilvl w:val="0"/>
                <w:numId w:val="25"/>
              </w:numPr>
              <w:spacing w:after="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F40052">
              <w:rPr>
                <w:rFonts w:eastAsia="Times New Roman" w:cs="Arial"/>
                <w:kern w:val="0"/>
                <w14:ligatures w14:val="none"/>
              </w:rPr>
              <w:t>Hot Weather</w:t>
            </w:r>
          </w:p>
          <w:p w14:paraId="42108B92" w14:textId="204D7844" w:rsidR="0091467E" w:rsidRPr="00936D1D" w:rsidRDefault="00F40052" w:rsidP="00F4005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  <w:r w:rsidRPr="00936D1D">
              <w:rPr>
                <w:rFonts w:eastAsia="Times New Roman" w:cs="Arial"/>
                <w:kern w:val="0"/>
                <w14:ligatures w14:val="none"/>
              </w:rPr>
              <w:t>Wet Weather</w:t>
            </w:r>
          </w:p>
          <w:p w14:paraId="6A90EC90" w14:textId="77777777" w:rsidR="0091467E" w:rsidRPr="00936D1D" w:rsidRDefault="0091467E" w:rsidP="00F460C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  <w:p w14:paraId="51DF60FA" w14:textId="77777777" w:rsidR="0091467E" w:rsidRPr="00936D1D" w:rsidRDefault="0091467E" w:rsidP="00F460C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  <w:p w14:paraId="465BD765" w14:textId="77777777" w:rsidR="0091467E" w:rsidRPr="00936D1D" w:rsidRDefault="0091467E" w:rsidP="00F460C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  <w:p w14:paraId="02654DBF" w14:textId="77777777" w:rsidR="0091467E" w:rsidRPr="00936D1D" w:rsidRDefault="0091467E" w:rsidP="00F460CB">
            <w:pPr>
              <w:spacing w:after="0" w:line="240" w:lineRule="auto"/>
              <w:rPr>
                <w:rFonts w:eastAsia="Times New Roman" w:cs="Arial"/>
                <w:b/>
                <w:kern w:val="0"/>
                <w14:ligatures w14:val="none"/>
              </w:rPr>
            </w:pPr>
          </w:p>
        </w:tc>
        <w:tc>
          <w:tcPr>
            <w:tcW w:w="1667" w:type="pct"/>
            <w:gridSpan w:val="4"/>
          </w:tcPr>
          <w:p w14:paraId="4A8E0F35" w14:textId="77777777" w:rsidR="00783075" w:rsidRDefault="00783075" w:rsidP="0078307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Sunburn</w:t>
            </w:r>
          </w:p>
          <w:p w14:paraId="46EA2F7B" w14:textId="77777777" w:rsidR="00783075" w:rsidRDefault="00783075" w:rsidP="0078307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Dehydration</w:t>
            </w:r>
          </w:p>
          <w:p w14:paraId="03643C6E" w14:textId="212C699D" w:rsidR="00BC7B9C" w:rsidRDefault="00783075" w:rsidP="0078307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Cold</w:t>
            </w:r>
          </w:p>
        </w:tc>
        <w:tc>
          <w:tcPr>
            <w:tcW w:w="1657" w:type="pct"/>
            <w:gridSpan w:val="2"/>
          </w:tcPr>
          <w:p w14:paraId="1F5873F9" w14:textId="77777777" w:rsidR="00CB0919" w:rsidRPr="00CB0919" w:rsidRDefault="00CB0919" w:rsidP="00CB091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CB0919">
              <w:rPr>
                <w:rFonts w:eastAsia="Times New Roman" w:cs="Arial"/>
                <w:kern w:val="0"/>
                <w14:ligatures w14:val="none"/>
              </w:rPr>
              <w:t>Personal Protective Equipment to be worn at all times</w:t>
            </w:r>
          </w:p>
          <w:p w14:paraId="5241BF37" w14:textId="27C0CCF6" w:rsidR="00BC7B9C" w:rsidRPr="00C33A59" w:rsidRDefault="00CB0919" w:rsidP="00CB091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CB0919">
              <w:rPr>
                <w:rFonts w:eastAsia="Times New Roman" w:cs="Arial"/>
                <w:kern w:val="0"/>
                <w14:ligatures w14:val="none"/>
              </w:rPr>
              <w:t xml:space="preserve">Sunscreen and drinking water to </w:t>
            </w:r>
            <w:r w:rsidR="00C33A59" w:rsidRPr="00CB0919">
              <w:rPr>
                <w:rFonts w:eastAsia="Times New Roman" w:cs="Arial"/>
                <w:kern w:val="0"/>
                <w14:ligatures w14:val="none"/>
              </w:rPr>
              <w:t>always be readily available</w:t>
            </w:r>
            <w:r w:rsidR="008210FC">
              <w:rPr>
                <w:rFonts w:eastAsia="Times New Roman" w:cs="Arial"/>
                <w:kern w:val="0"/>
                <w14:ligatures w14:val="none"/>
              </w:rPr>
              <w:t>.</w:t>
            </w:r>
          </w:p>
          <w:p w14:paraId="6EDA850C" w14:textId="535FFF25" w:rsidR="00C33A59" w:rsidRPr="00C33A59" w:rsidRDefault="00C33A59" w:rsidP="00CB091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rFonts w:eastAsia="Times New Roman" w:cs="Arial"/>
              </w:rPr>
              <w:t>Warm high vis clothing worn</w:t>
            </w:r>
            <w:r w:rsidR="008627C8">
              <w:rPr>
                <w:rFonts w:eastAsia="Times New Roman" w:cs="Arial"/>
              </w:rPr>
              <w:t xml:space="preserve"> during cold weather.</w:t>
            </w:r>
            <w:r>
              <w:rPr>
                <w:rFonts w:eastAsia="Times New Roman" w:cs="Arial"/>
              </w:rPr>
              <w:t>.</w:t>
            </w:r>
          </w:p>
          <w:p w14:paraId="376F099A" w14:textId="24CC1A57" w:rsidR="00C33A59" w:rsidRDefault="00C33A59" w:rsidP="00CB0919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rFonts w:eastAsia="Times New Roman" w:cs="Arial"/>
              </w:rPr>
              <w:t>Avoid use during wet weather</w:t>
            </w:r>
            <w:r w:rsidR="008627C8">
              <w:rPr>
                <w:rFonts w:eastAsia="Times New Roman" w:cs="Arial"/>
              </w:rPr>
              <w:t>.</w:t>
            </w:r>
          </w:p>
        </w:tc>
      </w:tr>
      <w:tr w:rsidR="008F653A" w14:paraId="36F447C6" w14:textId="77777777" w:rsidTr="008F653A">
        <w:tc>
          <w:tcPr>
            <w:tcW w:w="1676" w:type="pct"/>
            <w:gridSpan w:val="4"/>
          </w:tcPr>
          <w:p w14:paraId="43E25C51" w14:textId="77777777" w:rsidR="000E3570" w:rsidRPr="00212020" w:rsidRDefault="000E3570" w:rsidP="000E3570">
            <w:pPr>
              <w:pStyle w:val="BodyText2"/>
              <w:rPr>
                <w:b/>
              </w:rPr>
            </w:pPr>
            <w:r w:rsidRPr="00212020">
              <w:rPr>
                <w:b/>
              </w:rPr>
              <w:t>Noise</w:t>
            </w:r>
          </w:p>
          <w:p w14:paraId="5DFC6298" w14:textId="77777777" w:rsidR="000E3570" w:rsidRPr="00212020" w:rsidRDefault="000E3570" w:rsidP="00B50BFF">
            <w:pPr>
              <w:pStyle w:val="BodyText2"/>
              <w:numPr>
                <w:ilvl w:val="0"/>
                <w:numId w:val="27"/>
              </w:numPr>
              <w:spacing w:after="0" w:line="240" w:lineRule="auto"/>
              <w:ind w:left="306" w:hanging="284"/>
            </w:pPr>
            <w:r w:rsidRPr="00212020">
              <w:t>Not wearing Personal Protective Equipment</w:t>
            </w:r>
          </w:p>
          <w:p w14:paraId="526C15C0" w14:textId="365F52E3" w:rsidR="008F653A" w:rsidRPr="00E1521D" w:rsidRDefault="000E3570" w:rsidP="000E3570">
            <w:pPr>
              <w:pStyle w:val="BodyText2"/>
              <w:numPr>
                <w:ilvl w:val="0"/>
                <w:numId w:val="21"/>
              </w:numPr>
              <w:ind w:left="306" w:hanging="284"/>
              <w:rPr>
                <w:bCs/>
                <w:sz w:val="20"/>
                <w:szCs w:val="112"/>
              </w:rPr>
            </w:pPr>
            <w:r w:rsidRPr="00212020">
              <w:t>Equipment not maintained</w:t>
            </w:r>
          </w:p>
        </w:tc>
        <w:tc>
          <w:tcPr>
            <w:tcW w:w="1667" w:type="pct"/>
            <w:gridSpan w:val="4"/>
          </w:tcPr>
          <w:p w14:paraId="2032421A" w14:textId="77777777" w:rsidR="00EB4A6C" w:rsidRDefault="00EB4A6C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Slip / trip / falls</w:t>
            </w:r>
          </w:p>
          <w:p w14:paraId="178B3773" w14:textId="431E9DC9" w:rsidR="008F653A" w:rsidRDefault="00EB4A6C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t>Bruise</w:t>
            </w:r>
          </w:p>
        </w:tc>
        <w:tc>
          <w:tcPr>
            <w:tcW w:w="1657" w:type="pct"/>
            <w:gridSpan w:val="2"/>
          </w:tcPr>
          <w:p w14:paraId="56C2EA79" w14:textId="77777777" w:rsidR="004E1546" w:rsidRPr="004E1546" w:rsidRDefault="004E1546" w:rsidP="004E154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4E1546">
              <w:rPr>
                <w:rFonts w:eastAsia="Times New Roman" w:cs="Arial"/>
                <w:kern w:val="0"/>
                <w14:ligatures w14:val="none"/>
              </w:rPr>
              <w:t>Personal Protective Equipment to be worn at all times</w:t>
            </w:r>
          </w:p>
          <w:p w14:paraId="52DB024E" w14:textId="0EA9F69B" w:rsidR="008F653A" w:rsidRPr="00D07269" w:rsidRDefault="004E1546" w:rsidP="004E1546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112"/>
                <w14:ligatures w14:val="none"/>
              </w:rPr>
            </w:pPr>
            <w:r w:rsidRPr="004E1546">
              <w:rPr>
                <w:rFonts w:eastAsia="Times New Roman" w:cs="Arial"/>
                <w:kern w:val="0"/>
                <w14:ligatures w14:val="none"/>
              </w:rPr>
              <w:t>Equipment on maintenance schedule</w:t>
            </w:r>
          </w:p>
        </w:tc>
      </w:tr>
      <w:tr w:rsidR="00C33A59" w14:paraId="07457758" w14:textId="77777777" w:rsidTr="008F653A">
        <w:tc>
          <w:tcPr>
            <w:tcW w:w="1676" w:type="pct"/>
            <w:gridSpan w:val="4"/>
          </w:tcPr>
          <w:p w14:paraId="12C92FED" w14:textId="77777777" w:rsidR="00261B06" w:rsidRPr="00261B06" w:rsidRDefault="00261B06" w:rsidP="00261B06">
            <w:pPr>
              <w:pStyle w:val="BodyText2"/>
              <w:rPr>
                <w:b/>
              </w:rPr>
            </w:pPr>
            <w:r w:rsidRPr="00261B06">
              <w:rPr>
                <w:b/>
              </w:rPr>
              <w:t>Biological</w:t>
            </w:r>
          </w:p>
          <w:p w14:paraId="215A9238" w14:textId="4B405AAF" w:rsidR="00C33A59" w:rsidRPr="00212020" w:rsidRDefault="00261B06" w:rsidP="00A142D6">
            <w:pPr>
              <w:pStyle w:val="BodyText2"/>
              <w:ind w:left="306" w:hanging="306"/>
              <w:rPr>
                <w:b/>
              </w:rPr>
            </w:pPr>
            <w:r w:rsidRPr="00261B06">
              <w:rPr>
                <w:b/>
              </w:rPr>
              <w:t>•</w:t>
            </w:r>
            <w:r w:rsidRPr="00261B06">
              <w:rPr>
                <w:b/>
              </w:rPr>
              <w:tab/>
            </w:r>
            <w:r w:rsidRPr="00261B06">
              <w:rPr>
                <w:bCs/>
              </w:rPr>
              <w:t>Insects / Wildlife</w:t>
            </w:r>
          </w:p>
        </w:tc>
        <w:tc>
          <w:tcPr>
            <w:tcW w:w="1667" w:type="pct"/>
            <w:gridSpan w:val="4"/>
          </w:tcPr>
          <w:p w14:paraId="2AA82C63" w14:textId="64CF9854" w:rsidR="00C33A59" w:rsidRPr="00613A55" w:rsidRDefault="006E09DB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 w:rsidRPr="00613A55">
              <w:rPr>
                <w:rFonts w:eastAsia="Times New Roman" w:cs="Arial"/>
                <w:kern w:val="0"/>
                <w14:ligatures w14:val="none"/>
              </w:rPr>
              <w:t>Stings &amp; bites</w:t>
            </w:r>
          </w:p>
        </w:tc>
        <w:tc>
          <w:tcPr>
            <w:tcW w:w="1657" w:type="pct"/>
            <w:gridSpan w:val="2"/>
          </w:tcPr>
          <w:p w14:paraId="7C2E5848" w14:textId="77777777" w:rsidR="00C453F4" w:rsidRPr="00C453F4" w:rsidRDefault="00C453F4" w:rsidP="00C453F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C453F4">
              <w:rPr>
                <w:rFonts w:eastAsia="Times New Roman" w:cs="Arial"/>
                <w:kern w:val="0"/>
                <w14:ligatures w14:val="none"/>
              </w:rPr>
              <w:t>Personal Protective Equipment to be worn at all times</w:t>
            </w:r>
          </w:p>
          <w:p w14:paraId="10BB94BB" w14:textId="18FDAC2F" w:rsidR="00C33A59" w:rsidRPr="003D5E46" w:rsidRDefault="00C453F4" w:rsidP="00C453F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C453F4">
              <w:rPr>
                <w:rFonts w:eastAsia="Times New Roman" w:cs="Arial"/>
                <w:kern w:val="0"/>
                <w14:ligatures w14:val="none"/>
              </w:rPr>
              <w:t>First aid kit available at all times</w:t>
            </w:r>
          </w:p>
        </w:tc>
      </w:tr>
      <w:tr w:rsidR="00C453F4" w14:paraId="4A9954AC" w14:textId="77777777" w:rsidTr="008F653A">
        <w:tc>
          <w:tcPr>
            <w:tcW w:w="1676" w:type="pct"/>
            <w:gridSpan w:val="4"/>
          </w:tcPr>
          <w:p w14:paraId="4588A6D8" w14:textId="77777777" w:rsidR="00C453F4" w:rsidRDefault="00E70B09" w:rsidP="00261B06">
            <w:pPr>
              <w:pStyle w:val="BodyText2"/>
              <w:rPr>
                <w:b/>
              </w:rPr>
            </w:pPr>
            <w:r w:rsidRPr="00E70B09">
              <w:rPr>
                <w:b/>
              </w:rPr>
              <w:lastRenderedPageBreak/>
              <w:t>Other</w:t>
            </w:r>
          </w:p>
          <w:p w14:paraId="0CB9D86C" w14:textId="348A9A11" w:rsidR="00E70B09" w:rsidRPr="00E70B09" w:rsidRDefault="00E70B09" w:rsidP="00A142D6">
            <w:pPr>
              <w:pStyle w:val="BodyText2"/>
              <w:numPr>
                <w:ilvl w:val="0"/>
                <w:numId w:val="28"/>
              </w:numPr>
              <w:ind w:left="306" w:hanging="306"/>
              <w:rPr>
                <w:bCs/>
              </w:rPr>
            </w:pPr>
            <w:r w:rsidRPr="00E70B09">
              <w:rPr>
                <w:bCs/>
              </w:rPr>
              <w:t>Working In Isolation</w:t>
            </w:r>
          </w:p>
        </w:tc>
        <w:tc>
          <w:tcPr>
            <w:tcW w:w="1667" w:type="pct"/>
            <w:gridSpan w:val="4"/>
          </w:tcPr>
          <w:p w14:paraId="50B051DE" w14:textId="2A6394B1" w:rsidR="00C453F4" w:rsidRPr="00AB44A7" w:rsidRDefault="002A4E9E" w:rsidP="00EB4A6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 w:rsidRPr="00AB44A7">
              <w:rPr>
                <w:rFonts w:eastAsia="Times New Roman" w:cs="Arial"/>
                <w:kern w:val="0"/>
                <w14:ligatures w14:val="none"/>
              </w:rPr>
              <w:t xml:space="preserve">Injury or illness while working </w:t>
            </w:r>
            <w:r w:rsidR="00CF787A">
              <w:rPr>
                <w:rFonts w:eastAsia="Times New Roman" w:cs="Arial"/>
                <w:kern w:val="0"/>
                <w14:ligatures w14:val="none"/>
              </w:rPr>
              <w:t>alone</w:t>
            </w:r>
            <w:r w:rsidR="00AB44A7" w:rsidRPr="00AB44A7">
              <w:rPr>
                <w:rFonts w:eastAsia="Times New Roman" w:cs="Arial"/>
                <w:kern w:val="0"/>
                <w14:ligatures w14:val="none"/>
              </w:rPr>
              <w:t>.</w:t>
            </w:r>
          </w:p>
        </w:tc>
        <w:tc>
          <w:tcPr>
            <w:tcW w:w="1657" w:type="pct"/>
            <w:gridSpan w:val="2"/>
          </w:tcPr>
          <w:p w14:paraId="1FCBE0B1" w14:textId="77777777" w:rsidR="00C453F4" w:rsidRDefault="00AB44A7" w:rsidP="00C453F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>
              <w:rPr>
                <w:rFonts w:eastAsia="Times New Roman" w:cs="Arial"/>
                <w:kern w:val="0"/>
                <w14:ligatures w14:val="none"/>
              </w:rPr>
              <w:t>Working in isolation procedure adhered to</w:t>
            </w:r>
          </w:p>
          <w:p w14:paraId="1741990D" w14:textId="3E15689A" w:rsidR="00963551" w:rsidRPr="00C453F4" w:rsidRDefault="00963551" w:rsidP="00C453F4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rPr>
                <w:rFonts w:eastAsia="Times New Roman" w:cs="Arial"/>
                <w:kern w:val="0"/>
                <w14:ligatures w14:val="none"/>
              </w:rPr>
            </w:pPr>
            <w:r>
              <w:rPr>
                <w:rFonts w:eastAsia="Times New Roman" w:cs="Arial"/>
                <w:kern w:val="0"/>
                <w14:ligatures w14:val="none"/>
              </w:rPr>
              <w:t>Working mobile phone on operator at all times.</w:t>
            </w:r>
          </w:p>
        </w:tc>
      </w:tr>
      <w:tr w:rsidR="008F653A" w14:paraId="3B5AAD2E" w14:textId="4AEDFD37" w:rsidTr="00C66DB8">
        <w:tc>
          <w:tcPr>
            <w:tcW w:w="5000" w:type="pct"/>
            <w:gridSpan w:val="10"/>
          </w:tcPr>
          <w:p w14:paraId="03ADBDE5" w14:textId="77D6482F" w:rsidR="008F653A" w:rsidRPr="007B19C9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653A" w14:paraId="521A4A5C" w14:textId="61CFA856" w:rsidTr="00C66DB8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8F653A" w:rsidRPr="007B4415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653A" w14:paraId="6874C08C" w14:textId="38E0C46C" w:rsidTr="008F653A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653A" w14:paraId="10AAD095" w14:textId="17C6E319" w:rsidTr="008F653A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653A" w:rsidRDefault="008F653A" w:rsidP="008F653A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653A" w14:paraId="279D017A" w14:textId="3E14ACA4" w:rsidTr="008F653A">
        <w:tc>
          <w:tcPr>
            <w:tcW w:w="1676" w:type="pct"/>
            <w:gridSpan w:val="4"/>
          </w:tcPr>
          <w:p w14:paraId="38B5636F" w14:textId="442FFC56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8F653A" w:rsidRDefault="008F653A" w:rsidP="008F653A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7B19C9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F5ADB" w14:textId="77777777" w:rsidR="00AA41FD" w:rsidRDefault="00AA41FD" w:rsidP="00A461A1">
      <w:pPr>
        <w:spacing w:after="0" w:line="240" w:lineRule="auto"/>
      </w:pPr>
      <w:r>
        <w:separator/>
      </w:r>
    </w:p>
  </w:endnote>
  <w:endnote w:type="continuationSeparator" w:id="0">
    <w:p w14:paraId="6D20EBE3" w14:textId="77777777" w:rsidR="00AA41FD" w:rsidRDefault="00AA41F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8F59" w14:textId="77777777" w:rsidR="00AA41FD" w:rsidRDefault="00AA41FD" w:rsidP="00A461A1">
      <w:pPr>
        <w:spacing w:after="0" w:line="240" w:lineRule="auto"/>
      </w:pPr>
      <w:r>
        <w:separator/>
      </w:r>
    </w:p>
  </w:footnote>
  <w:footnote w:type="continuationSeparator" w:id="0">
    <w:p w14:paraId="07E1810C" w14:textId="77777777" w:rsidR="00AA41FD" w:rsidRDefault="00AA41F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8627C8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687BA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8627C8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024"/>
    <w:multiLevelType w:val="hybridMultilevel"/>
    <w:tmpl w:val="E6EC8B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4116C7"/>
    <w:multiLevelType w:val="hybridMultilevel"/>
    <w:tmpl w:val="22963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72717"/>
    <w:multiLevelType w:val="hybridMultilevel"/>
    <w:tmpl w:val="1668DE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50E8D"/>
    <w:multiLevelType w:val="hybridMultilevel"/>
    <w:tmpl w:val="F95E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3CF2"/>
    <w:multiLevelType w:val="hybridMultilevel"/>
    <w:tmpl w:val="A0A8B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F74D7"/>
    <w:multiLevelType w:val="hybridMultilevel"/>
    <w:tmpl w:val="3BD6E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11B33"/>
    <w:multiLevelType w:val="hybridMultilevel"/>
    <w:tmpl w:val="61103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37246"/>
    <w:multiLevelType w:val="hybridMultilevel"/>
    <w:tmpl w:val="93EE8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A0D5D"/>
    <w:multiLevelType w:val="hybridMultilevel"/>
    <w:tmpl w:val="9A1C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3105AE"/>
    <w:multiLevelType w:val="hybridMultilevel"/>
    <w:tmpl w:val="246ED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3D18F1"/>
    <w:multiLevelType w:val="hybridMultilevel"/>
    <w:tmpl w:val="2182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A4B1B"/>
    <w:multiLevelType w:val="hybridMultilevel"/>
    <w:tmpl w:val="D8FA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21E81"/>
    <w:multiLevelType w:val="hybridMultilevel"/>
    <w:tmpl w:val="C770A802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9"/>
  </w:num>
  <w:num w:numId="3" w16cid:durableId="847332313">
    <w:abstractNumId w:val="14"/>
  </w:num>
  <w:num w:numId="4" w16cid:durableId="1850562679">
    <w:abstractNumId w:val="14"/>
  </w:num>
  <w:num w:numId="5" w16cid:durableId="585457671">
    <w:abstractNumId w:val="14"/>
  </w:num>
  <w:num w:numId="6" w16cid:durableId="508253953">
    <w:abstractNumId w:val="14"/>
  </w:num>
  <w:num w:numId="7" w16cid:durableId="668141638">
    <w:abstractNumId w:val="14"/>
  </w:num>
  <w:num w:numId="8" w16cid:durableId="1181814534">
    <w:abstractNumId w:val="14"/>
  </w:num>
  <w:num w:numId="9" w16cid:durableId="344211743">
    <w:abstractNumId w:val="14"/>
  </w:num>
  <w:num w:numId="10" w16cid:durableId="686255131">
    <w:abstractNumId w:val="6"/>
  </w:num>
  <w:num w:numId="11" w16cid:durableId="1316495436">
    <w:abstractNumId w:val="9"/>
  </w:num>
  <w:num w:numId="12" w16cid:durableId="922681555">
    <w:abstractNumId w:val="0"/>
  </w:num>
  <w:num w:numId="13" w16cid:durableId="1269433938">
    <w:abstractNumId w:val="5"/>
  </w:num>
  <w:num w:numId="14" w16cid:durableId="1359349633">
    <w:abstractNumId w:val="1"/>
  </w:num>
  <w:num w:numId="15" w16cid:durableId="780224161">
    <w:abstractNumId w:val="18"/>
  </w:num>
  <w:num w:numId="16" w16cid:durableId="219750077">
    <w:abstractNumId w:val="16"/>
  </w:num>
  <w:num w:numId="17" w16cid:durableId="772287841">
    <w:abstractNumId w:val="12"/>
  </w:num>
  <w:num w:numId="18" w16cid:durableId="1703817940">
    <w:abstractNumId w:val="20"/>
  </w:num>
  <w:num w:numId="19" w16cid:durableId="83767542">
    <w:abstractNumId w:val="17"/>
  </w:num>
  <w:num w:numId="20" w16cid:durableId="805783501">
    <w:abstractNumId w:val="10"/>
  </w:num>
  <w:num w:numId="21" w16cid:durableId="925070934">
    <w:abstractNumId w:val="4"/>
  </w:num>
  <w:num w:numId="22" w16cid:durableId="75366954">
    <w:abstractNumId w:val="2"/>
  </w:num>
  <w:num w:numId="23" w16cid:durableId="1692797654">
    <w:abstractNumId w:val="8"/>
  </w:num>
  <w:num w:numId="24" w16cid:durableId="1136338539">
    <w:abstractNumId w:val="13"/>
  </w:num>
  <w:num w:numId="25" w16cid:durableId="1912234814">
    <w:abstractNumId w:val="3"/>
  </w:num>
  <w:num w:numId="26" w16cid:durableId="1408461631">
    <w:abstractNumId w:val="7"/>
  </w:num>
  <w:num w:numId="27" w16cid:durableId="1354771867">
    <w:abstractNumId w:val="11"/>
  </w:num>
  <w:num w:numId="28" w16cid:durableId="183533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37F38"/>
    <w:rsid w:val="000467D4"/>
    <w:rsid w:val="000546EB"/>
    <w:rsid w:val="00082F7E"/>
    <w:rsid w:val="000A1D4A"/>
    <w:rsid w:val="000E3570"/>
    <w:rsid w:val="001B1E0E"/>
    <w:rsid w:val="001E097A"/>
    <w:rsid w:val="002000C7"/>
    <w:rsid w:val="00212020"/>
    <w:rsid w:val="00261429"/>
    <w:rsid w:val="00261B06"/>
    <w:rsid w:val="00281684"/>
    <w:rsid w:val="002A4E9E"/>
    <w:rsid w:val="002C26F7"/>
    <w:rsid w:val="002E4DE8"/>
    <w:rsid w:val="002F21E7"/>
    <w:rsid w:val="0033597D"/>
    <w:rsid w:val="00383C9F"/>
    <w:rsid w:val="00384245"/>
    <w:rsid w:val="003D5E46"/>
    <w:rsid w:val="003D6393"/>
    <w:rsid w:val="00441B7C"/>
    <w:rsid w:val="00467B66"/>
    <w:rsid w:val="004757D5"/>
    <w:rsid w:val="004864F2"/>
    <w:rsid w:val="004B1C36"/>
    <w:rsid w:val="004E1546"/>
    <w:rsid w:val="00571330"/>
    <w:rsid w:val="00613A55"/>
    <w:rsid w:val="00646A38"/>
    <w:rsid w:val="00680A15"/>
    <w:rsid w:val="006C58B9"/>
    <w:rsid w:val="006D57E0"/>
    <w:rsid w:val="006E09DB"/>
    <w:rsid w:val="007218CC"/>
    <w:rsid w:val="00724D99"/>
    <w:rsid w:val="007604FB"/>
    <w:rsid w:val="0077097B"/>
    <w:rsid w:val="00783075"/>
    <w:rsid w:val="007B15C3"/>
    <w:rsid w:val="007B19C9"/>
    <w:rsid w:val="007B4415"/>
    <w:rsid w:val="007B6F23"/>
    <w:rsid w:val="007C60C6"/>
    <w:rsid w:val="00801CD8"/>
    <w:rsid w:val="008210FC"/>
    <w:rsid w:val="00854C22"/>
    <w:rsid w:val="008627C8"/>
    <w:rsid w:val="008A3B32"/>
    <w:rsid w:val="008D0EE1"/>
    <w:rsid w:val="008F653A"/>
    <w:rsid w:val="0091467E"/>
    <w:rsid w:val="009326B5"/>
    <w:rsid w:val="00936C3F"/>
    <w:rsid w:val="00936D1D"/>
    <w:rsid w:val="00942F97"/>
    <w:rsid w:val="00963551"/>
    <w:rsid w:val="009643D2"/>
    <w:rsid w:val="00973364"/>
    <w:rsid w:val="009B631A"/>
    <w:rsid w:val="009C7D5F"/>
    <w:rsid w:val="009D76C0"/>
    <w:rsid w:val="00A142D6"/>
    <w:rsid w:val="00A2355A"/>
    <w:rsid w:val="00A42241"/>
    <w:rsid w:val="00A461A1"/>
    <w:rsid w:val="00AA41FD"/>
    <w:rsid w:val="00AB44A7"/>
    <w:rsid w:val="00B352BF"/>
    <w:rsid w:val="00B50BFF"/>
    <w:rsid w:val="00B52555"/>
    <w:rsid w:val="00B6720D"/>
    <w:rsid w:val="00BC1625"/>
    <w:rsid w:val="00BC7B9C"/>
    <w:rsid w:val="00BE2A46"/>
    <w:rsid w:val="00C12B07"/>
    <w:rsid w:val="00C2519B"/>
    <w:rsid w:val="00C33A59"/>
    <w:rsid w:val="00C453F4"/>
    <w:rsid w:val="00C534BF"/>
    <w:rsid w:val="00C66DB8"/>
    <w:rsid w:val="00CB0919"/>
    <w:rsid w:val="00CF787A"/>
    <w:rsid w:val="00D07269"/>
    <w:rsid w:val="00D07C9B"/>
    <w:rsid w:val="00D23530"/>
    <w:rsid w:val="00D276C1"/>
    <w:rsid w:val="00D75C27"/>
    <w:rsid w:val="00D8147B"/>
    <w:rsid w:val="00DB4136"/>
    <w:rsid w:val="00DB472B"/>
    <w:rsid w:val="00DE330A"/>
    <w:rsid w:val="00E0478F"/>
    <w:rsid w:val="00E1521D"/>
    <w:rsid w:val="00E63FDC"/>
    <w:rsid w:val="00E70B09"/>
    <w:rsid w:val="00E909E6"/>
    <w:rsid w:val="00EB4A6C"/>
    <w:rsid w:val="00F01760"/>
    <w:rsid w:val="00F06D8A"/>
    <w:rsid w:val="00F37896"/>
    <w:rsid w:val="00F40052"/>
    <w:rsid w:val="00F460CB"/>
    <w:rsid w:val="00FD44C6"/>
    <w:rsid w:val="00F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7B15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15C3"/>
    <w:rPr>
      <w:rFonts w:ascii="Work Sans" w:hAnsi="Work Sans"/>
      <w:kern w:val="2"/>
      <w14:ligatures w14:val="standardContextual"/>
    </w:rPr>
  </w:style>
  <w:style w:type="character" w:styleId="FollowedHyperlink">
    <w:name w:val="FollowedHyperlink"/>
    <w:rsid w:val="00B352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Lucas Parfitt</cp:lastModifiedBy>
  <cp:revision>3</cp:revision>
  <dcterms:created xsi:type="dcterms:W3CDTF">2025-03-03T00:09:00Z</dcterms:created>
  <dcterms:modified xsi:type="dcterms:W3CDTF">2025-03-03T00:11:00Z</dcterms:modified>
</cp:coreProperties>
</file>