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CBF4" w14:textId="06DA2497" w:rsidR="00AA7A78" w:rsidRPr="00EC45F6" w:rsidRDefault="00EC45F6" w:rsidP="00D67AAE">
      <w:pPr>
        <w:spacing w:after="0" w:line="240" w:lineRule="auto"/>
        <w:jc w:val="center"/>
        <w:rPr>
          <w:b/>
          <w:bCs/>
          <w:color w:val="533E7C" w:themeColor="accent1"/>
          <w:sz w:val="32"/>
          <w:szCs w:val="32"/>
        </w:rPr>
      </w:pPr>
      <w:r w:rsidRPr="00EC45F6">
        <w:rPr>
          <w:b/>
          <w:bCs/>
          <w:color w:val="533E7C" w:themeColor="accent1"/>
          <w:sz w:val="32"/>
          <w:szCs w:val="32"/>
        </w:rPr>
        <w:t>STANDARD OPERATING PROCEDURE</w:t>
      </w:r>
    </w:p>
    <w:tbl>
      <w:tblPr>
        <w:tblpPr w:leftFromText="180" w:rightFromText="180" w:vertAnchor="text" w:horzAnchor="margin" w:tblpY="23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4"/>
        <w:gridCol w:w="1474"/>
        <w:gridCol w:w="1474"/>
        <w:gridCol w:w="214"/>
        <w:gridCol w:w="1260"/>
        <w:gridCol w:w="1434"/>
        <w:gridCol w:w="40"/>
        <w:gridCol w:w="1377"/>
        <w:gridCol w:w="1418"/>
      </w:tblGrid>
      <w:tr w:rsidR="00EC45F6" w:rsidRPr="00EC45F6" w14:paraId="7583525B" w14:textId="77777777" w:rsidTr="009175BB">
        <w:trPr>
          <w:cantSplit/>
          <w:trHeight w:val="396"/>
        </w:trPr>
        <w:tc>
          <w:tcPr>
            <w:tcW w:w="7330" w:type="dxa"/>
            <w:gridSpan w:val="6"/>
            <w:vMerge w:val="restart"/>
            <w:shd w:val="clear" w:color="auto" w:fill="C9B5EF" w:themeFill="accent2"/>
            <w:vAlign w:val="center"/>
          </w:tcPr>
          <w:p w14:paraId="0B4C261A" w14:textId="124483F4" w:rsidR="00EC45F6" w:rsidRPr="00EC45F6" w:rsidRDefault="00A50409" w:rsidP="00EC45F6">
            <w:pPr>
              <w:spacing w:after="0"/>
              <w:jc w:val="center"/>
              <w:rPr>
                <w:rFonts w:ascii="Noto Serif Armenian Light" w:hAnsi="Noto Serif Armenian Light"/>
                <w:b/>
              </w:rPr>
            </w:pPr>
            <w:r>
              <w:rPr>
                <w:rFonts w:ascii="Noto Serif Armenian Light" w:eastAsia="Calibri" w:hAnsi="Noto Serif Armenian Light" w:cs="Arial"/>
                <w:b/>
                <w:sz w:val="32"/>
                <w:szCs w:val="32"/>
              </w:rPr>
              <w:t>Hot Glue Gun</w:t>
            </w:r>
          </w:p>
        </w:tc>
        <w:tc>
          <w:tcPr>
            <w:tcW w:w="1417" w:type="dxa"/>
            <w:gridSpan w:val="2"/>
            <w:shd w:val="clear" w:color="auto" w:fill="C9B5EF" w:themeFill="accent2"/>
            <w:vAlign w:val="center"/>
          </w:tcPr>
          <w:p w14:paraId="035E656D"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SOP Number:</w:t>
            </w:r>
          </w:p>
        </w:tc>
        <w:tc>
          <w:tcPr>
            <w:tcW w:w="1418" w:type="dxa"/>
            <w:shd w:val="clear" w:color="auto" w:fill="C9B5EF" w:themeFill="accent2"/>
            <w:vAlign w:val="center"/>
          </w:tcPr>
          <w:p w14:paraId="5765BFFE"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RA Number:</w:t>
            </w:r>
          </w:p>
        </w:tc>
      </w:tr>
      <w:tr w:rsidR="00EC45F6" w:rsidRPr="00EC45F6" w14:paraId="1EA7D235" w14:textId="77777777" w:rsidTr="009175BB">
        <w:trPr>
          <w:cantSplit/>
          <w:trHeight w:val="396"/>
        </w:trPr>
        <w:tc>
          <w:tcPr>
            <w:tcW w:w="7330" w:type="dxa"/>
            <w:gridSpan w:val="6"/>
            <w:vMerge/>
            <w:shd w:val="clear" w:color="auto" w:fill="C9B5EF" w:themeFill="accent2"/>
            <w:vAlign w:val="center"/>
          </w:tcPr>
          <w:p w14:paraId="49FB5A27" w14:textId="77777777" w:rsidR="00EC45F6" w:rsidRPr="00EC45F6" w:rsidRDefault="00EC45F6" w:rsidP="00EC45F6">
            <w:pPr>
              <w:spacing w:after="0"/>
              <w:jc w:val="center"/>
              <w:rPr>
                <w:rFonts w:ascii="Noto Serif Armenian Light" w:eastAsia="Calibri" w:hAnsi="Noto Serif Armenian Light" w:cs="Arial"/>
                <w:b/>
                <w:sz w:val="24"/>
                <w:szCs w:val="24"/>
              </w:rPr>
            </w:pPr>
          </w:p>
        </w:tc>
        <w:tc>
          <w:tcPr>
            <w:tcW w:w="1417" w:type="dxa"/>
            <w:gridSpan w:val="2"/>
            <w:shd w:val="clear" w:color="auto" w:fill="FFFAEC" w:themeFill="accent4"/>
            <w:vAlign w:val="center"/>
          </w:tcPr>
          <w:p w14:paraId="4ABE75FD" w14:textId="5111CF75" w:rsidR="00EC45F6" w:rsidRPr="00EC45F6" w:rsidRDefault="00A50409"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022</w:t>
            </w:r>
            <w:r w:rsidR="00EC45F6" w:rsidRPr="00EC45F6">
              <w:rPr>
                <w:rFonts w:ascii="Noto Serif Armenian Light" w:hAnsi="Noto Serif Armenian Light"/>
                <w:b/>
                <w:sz w:val="18"/>
                <w:szCs w:val="18"/>
              </w:rPr>
              <w:t>SOP</w:t>
            </w:r>
          </w:p>
        </w:tc>
        <w:tc>
          <w:tcPr>
            <w:tcW w:w="1418" w:type="dxa"/>
            <w:shd w:val="clear" w:color="auto" w:fill="FFFAEC" w:themeFill="accent4"/>
            <w:vAlign w:val="center"/>
          </w:tcPr>
          <w:p w14:paraId="07C1535D" w14:textId="7BB060F5" w:rsidR="00EC45F6" w:rsidRPr="00EC45F6" w:rsidRDefault="009B62BC"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086</w:t>
            </w:r>
            <w:r w:rsidR="00EC45F6" w:rsidRPr="00EC45F6">
              <w:rPr>
                <w:rFonts w:ascii="Noto Serif Armenian Light" w:hAnsi="Noto Serif Armenian Light"/>
                <w:b/>
                <w:sz w:val="18"/>
                <w:szCs w:val="18"/>
              </w:rPr>
              <w:t>RA</w:t>
            </w:r>
          </w:p>
        </w:tc>
      </w:tr>
      <w:tr w:rsidR="00EC45F6" w:rsidRPr="00EC45F6" w14:paraId="280AAAE4" w14:textId="77777777" w:rsidTr="009175BB">
        <w:trPr>
          <w:cantSplit/>
          <w:trHeight w:val="624"/>
        </w:trPr>
        <w:tc>
          <w:tcPr>
            <w:tcW w:w="10165" w:type="dxa"/>
            <w:gridSpan w:val="9"/>
            <w:shd w:val="clear" w:color="auto" w:fill="533E7C" w:themeFill="accent1"/>
            <w:vAlign w:val="center"/>
          </w:tcPr>
          <w:p w14:paraId="2737F04E" w14:textId="77777777" w:rsidR="00EC45F6" w:rsidRPr="00EC45F6" w:rsidRDefault="00EC45F6" w:rsidP="00EC45F6">
            <w:pPr>
              <w:spacing w:after="0"/>
              <w:jc w:val="center"/>
              <w:rPr>
                <w:rFonts w:ascii="Noto Serif Armenian Light" w:hAnsi="Noto Serif Armenian Light"/>
                <w:b/>
              </w:rPr>
            </w:pPr>
            <w:r w:rsidRPr="00EC45F6">
              <w:rPr>
                <w:rFonts w:ascii="Noto Serif Armenian Light" w:hAnsi="Noto Serif Armenian Light"/>
                <w:b/>
                <w:color w:val="FFFFFF" w:themeColor="background1"/>
              </w:rPr>
              <w:t>DO NOT use / operate / this equipment or complete the task unless you have been trained.</w:t>
            </w:r>
          </w:p>
        </w:tc>
      </w:tr>
      <w:tr w:rsidR="00EC45F6" w:rsidRPr="00EC45F6" w14:paraId="1A2A9183" w14:textId="77777777" w:rsidTr="009175BB">
        <w:trPr>
          <w:cantSplit/>
          <w:trHeight w:val="624"/>
        </w:trPr>
        <w:tc>
          <w:tcPr>
            <w:tcW w:w="10165" w:type="dxa"/>
            <w:gridSpan w:val="9"/>
            <w:shd w:val="clear" w:color="auto" w:fill="C9B5EF" w:themeFill="accent2"/>
            <w:vAlign w:val="center"/>
          </w:tcPr>
          <w:p w14:paraId="3C4ABC67" w14:textId="7F019BB5" w:rsidR="00EC45F6" w:rsidRPr="00EC45F6" w:rsidRDefault="00EC45F6" w:rsidP="00EC45F6">
            <w:pPr>
              <w:spacing w:after="0"/>
              <w:rPr>
                <w:rFonts w:ascii="Noto Serif Armenian Light" w:hAnsi="Noto Serif Armenian Light"/>
                <w:b/>
                <w:sz w:val="20"/>
                <w:szCs w:val="20"/>
              </w:rPr>
            </w:pPr>
            <w:r w:rsidRPr="00EC45F6">
              <w:rPr>
                <w:rFonts w:ascii="Noto Serif Armenian Light" w:hAnsi="Noto Serif Armenian Light" w:cs="Arial"/>
                <w:b/>
              </w:rPr>
              <w:t>POTENTIAL</w:t>
            </w:r>
            <w:r w:rsidRPr="00EC45F6">
              <w:rPr>
                <w:rFonts w:ascii="Noto Serif Armenian Light" w:hAnsi="Noto Serif Armenian Light" w:cs="Arial"/>
                <w:b/>
                <w:sz w:val="20"/>
                <w:szCs w:val="20"/>
              </w:rPr>
              <w:t xml:space="preserve"> </w:t>
            </w:r>
            <w:r w:rsidRPr="00DA2478">
              <w:rPr>
                <w:rFonts w:ascii="Noto Serif Armenian Light" w:hAnsi="Noto Serif Armenian Light" w:cs="Arial"/>
                <w:b/>
              </w:rPr>
              <w:t>RISKS:</w:t>
            </w:r>
            <w:r w:rsidR="00DA2478" w:rsidRPr="00DA2478">
              <w:rPr>
                <w:rFonts w:ascii="Noto Serif Armenian Light" w:hAnsi="Noto Serif Armenian Light" w:cs="Arial"/>
                <w:b/>
              </w:rPr>
              <w:t xml:space="preserve"> </w:t>
            </w:r>
            <w:r w:rsidR="00DA2478" w:rsidRPr="00DA2478">
              <w:rPr>
                <w:sz w:val="24"/>
                <w:szCs w:val="24"/>
              </w:rPr>
              <w:t xml:space="preserve"> </w:t>
            </w:r>
            <w:r w:rsidR="00DA2478" w:rsidRPr="00DA2478">
              <w:rPr>
                <w:rFonts w:ascii="Noto Serif Armenian Light" w:hAnsi="Noto Serif Armenian Light" w:cs="Arial"/>
                <w:b/>
              </w:rPr>
              <w:t>Extreme Temperatures, Electricity, Hazardous Chemicals, Fire</w:t>
            </w:r>
          </w:p>
        </w:tc>
      </w:tr>
      <w:tr w:rsidR="00EC45F6" w:rsidRPr="00EC45F6" w14:paraId="375B2B3D" w14:textId="77777777" w:rsidTr="00D67AAE">
        <w:trPr>
          <w:cantSplit/>
          <w:trHeight w:val="1881"/>
        </w:trPr>
        <w:tc>
          <w:tcPr>
            <w:tcW w:w="1474" w:type="dxa"/>
            <w:shd w:val="clear" w:color="auto" w:fill="FFFAEC" w:themeFill="accent4"/>
            <w:vAlign w:val="center"/>
          </w:tcPr>
          <w:p w14:paraId="6E1D1D1D" w14:textId="1D223F8A" w:rsidR="00EC45F6" w:rsidRPr="00EC45F6" w:rsidRDefault="00EB69CE" w:rsidP="00EC45F6">
            <w:pPr>
              <w:spacing w:after="0"/>
              <w:jc w:val="center"/>
              <w:rPr>
                <w:rFonts w:ascii="Noto Serif Armenian Light" w:hAnsi="Noto Serif Armenian Light"/>
                <w:noProof/>
                <w:sz w:val="20"/>
                <w:szCs w:val="20"/>
              </w:rPr>
            </w:pPr>
            <w:r w:rsidRPr="008E1F02">
              <w:rPr>
                <w:noProof/>
              </w:rPr>
              <w:drawing>
                <wp:inline distT="0" distB="0" distL="0" distR="0" wp14:anchorId="557F63A2" wp14:editId="3CFEFC4F">
                  <wp:extent cx="752475" cy="1019175"/>
                  <wp:effectExtent l="0" t="0" r="9525" b="9525"/>
                  <wp:docPr id="1541434796" name="Picture 3" descr="ma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19175"/>
                          </a:xfrm>
                          <a:prstGeom prst="rect">
                            <a:avLst/>
                          </a:prstGeom>
                          <a:solidFill>
                            <a:srgbClr val="FFFFFF"/>
                          </a:solidFill>
                          <a:ln>
                            <a:noFill/>
                          </a:ln>
                        </pic:spPr>
                      </pic:pic>
                    </a:graphicData>
                  </a:graphic>
                </wp:inline>
              </w:drawing>
            </w:r>
          </w:p>
        </w:tc>
        <w:tc>
          <w:tcPr>
            <w:tcW w:w="1474" w:type="dxa"/>
            <w:shd w:val="clear" w:color="auto" w:fill="FFFAEC" w:themeFill="accent4"/>
            <w:vAlign w:val="center"/>
          </w:tcPr>
          <w:p w14:paraId="6DF2C929" w14:textId="42C27B4C" w:rsidR="00EC45F6" w:rsidRPr="00EC45F6" w:rsidRDefault="00F5081D" w:rsidP="00EC45F6">
            <w:pPr>
              <w:spacing w:after="0"/>
              <w:jc w:val="center"/>
              <w:rPr>
                <w:rFonts w:ascii="Noto Serif Armenian Light" w:hAnsi="Noto Serif Armenian Light"/>
                <w:noProof/>
                <w:sz w:val="20"/>
                <w:szCs w:val="20"/>
              </w:rPr>
            </w:pPr>
            <w:r w:rsidRPr="008E1F02">
              <w:rPr>
                <w:noProof/>
              </w:rPr>
              <w:drawing>
                <wp:inline distT="0" distB="0" distL="0" distR="0" wp14:anchorId="612126FC" wp14:editId="0BFEA311">
                  <wp:extent cx="752475" cy="1019175"/>
                  <wp:effectExtent l="0" t="0" r="9525" b="9525"/>
                  <wp:docPr id="235535472" name="Picture 4" descr="ma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019175"/>
                          </a:xfrm>
                          <a:prstGeom prst="rect">
                            <a:avLst/>
                          </a:prstGeom>
                          <a:solidFill>
                            <a:srgbClr val="FFFFFF"/>
                          </a:solidFill>
                          <a:ln>
                            <a:noFill/>
                          </a:ln>
                        </pic:spPr>
                      </pic:pic>
                    </a:graphicData>
                  </a:graphic>
                </wp:inline>
              </w:drawing>
            </w:r>
          </w:p>
        </w:tc>
        <w:tc>
          <w:tcPr>
            <w:tcW w:w="1474" w:type="dxa"/>
            <w:shd w:val="clear" w:color="auto" w:fill="FFFAEC" w:themeFill="accent4"/>
            <w:vAlign w:val="center"/>
          </w:tcPr>
          <w:p w14:paraId="161C0BD4" w14:textId="5FFF8E1C" w:rsidR="00EC45F6" w:rsidRPr="00EC45F6" w:rsidRDefault="00EC45F6" w:rsidP="00EC45F6">
            <w:pPr>
              <w:spacing w:after="0"/>
              <w:jc w:val="center"/>
              <w:rPr>
                <w:rFonts w:ascii="Noto Serif Armenian Light" w:hAnsi="Noto Serif Armenian Light"/>
                <w:noProof/>
                <w:sz w:val="20"/>
                <w:szCs w:val="20"/>
              </w:rPr>
            </w:pPr>
          </w:p>
        </w:tc>
        <w:tc>
          <w:tcPr>
            <w:tcW w:w="1474" w:type="dxa"/>
            <w:gridSpan w:val="2"/>
            <w:shd w:val="clear" w:color="auto" w:fill="FFFAEC" w:themeFill="accent4"/>
            <w:vAlign w:val="center"/>
          </w:tcPr>
          <w:p w14:paraId="4CFE8713" w14:textId="0C1D6D87" w:rsidR="00EC45F6" w:rsidRPr="00EC45F6" w:rsidRDefault="00EC45F6" w:rsidP="00EC45F6">
            <w:pPr>
              <w:spacing w:after="0"/>
              <w:jc w:val="center"/>
              <w:rPr>
                <w:rFonts w:ascii="Noto Serif Armenian Light" w:hAnsi="Noto Serif Armenian Light"/>
                <w:noProof/>
                <w:sz w:val="20"/>
                <w:szCs w:val="20"/>
              </w:rPr>
            </w:pPr>
          </w:p>
        </w:tc>
        <w:tc>
          <w:tcPr>
            <w:tcW w:w="1474" w:type="dxa"/>
            <w:gridSpan w:val="2"/>
            <w:shd w:val="clear" w:color="auto" w:fill="FFFAEC" w:themeFill="accent4"/>
            <w:vAlign w:val="center"/>
          </w:tcPr>
          <w:p w14:paraId="5B90D38B" w14:textId="3E08B7E4" w:rsidR="00EC45F6" w:rsidRPr="00EC45F6" w:rsidRDefault="00EC45F6" w:rsidP="00EC45F6">
            <w:pPr>
              <w:spacing w:after="0"/>
              <w:jc w:val="center"/>
              <w:rPr>
                <w:rFonts w:ascii="Noto Serif Armenian Light" w:hAnsi="Noto Serif Armenian Light"/>
                <w:noProof/>
                <w:sz w:val="20"/>
                <w:szCs w:val="20"/>
              </w:rPr>
            </w:pPr>
          </w:p>
        </w:tc>
        <w:tc>
          <w:tcPr>
            <w:tcW w:w="2795" w:type="dxa"/>
            <w:gridSpan w:val="2"/>
            <w:shd w:val="clear" w:color="auto" w:fill="FFFAEC" w:themeFill="accent4"/>
            <w:vAlign w:val="center"/>
          </w:tcPr>
          <w:p w14:paraId="5E106E0F" w14:textId="76D98B5A" w:rsidR="00EC45F6" w:rsidRPr="00EC45F6" w:rsidRDefault="008315C1"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anchor distT="0" distB="0" distL="114300" distR="114300" simplePos="0" relativeHeight="251658240" behindDoc="0" locked="0" layoutInCell="1" allowOverlap="1" wp14:anchorId="77AAD75D" wp14:editId="2D5F7FB0">
                  <wp:simplePos x="0" y="0"/>
                  <wp:positionH relativeFrom="column">
                    <wp:posOffset>161290</wp:posOffset>
                  </wp:positionH>
                  <wp:positionV relativeFrom="paragraph">
                    <wp:posOffset>-10795</wp:posOffset>
                  </wp:positionV>
                  <wp:extent cx="1371600" cy="1168400"/>
                  <wp:effectExtent l="0" t="0" r="0" b="0"/>
                  <wp:wrapNone/>
                  <wp:docPr id="70041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68400"/>
                          </a:xfrm>
                          <a:prstGeom prst="rect">
                            <a:avLst/>
                          </a:prstGeom>
                          <a:noFill/>
                        </pic:spPr>
                      </pic:pic>
                    </a:graphicData>
                  </a:graphic>
                  <wp14:sizeRelH relativeFrom="page">
                    <wp14:pctWidth>0</wp14:pctWidth>
                  </wp14:sizeRelH>
                  <wp14:sizeRelV relativeFrom="page">
                    <wp14:pctHeight>0</wp14:pctHeight>
                  </wp14:sizeRelV>
                </wp:anchor>
              </w:drawing>
            </w:r>
          </w:p>
        </w:tc>
      </w:tr>
      <w:tr w:rsidR="00EC45F6" w:rsidRPr="00EC45F6" w14:paraId="1B6C5CC0" w14:textId="77777777" w:rsidTr="009175BB">
        <w:trPr>
          <w:cantSplit/>
          <w:trHeight w:val="2207"/>
        </w:trPr>
        <w:tc>
          <w:tcPr>
            <w:tcW w:w="10165" w:type="dxa"/>
            <w:gridSpan w:val="9"/>
          </w:tcPr>
          <w:p w14:paraId="3F968B51" w14:textId="69A8412F"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 xml:space="preserve">PRE-OPERATIONAL SAFETY </w:t>
            </w:r>
          </w:p>
          <w:p w14:paraId="1525B1DD" w14:textId="77777777" w:rsidR="00BD1B04" w:rsidRPr="00BD1B04" w:rsidRDefault="00BD1B04" w:rsidP="00BD1B04">
            <w:pPr>
              <w:numPr>
                <w:ilvl w:val="0"/>
                <w:numId w:val="5"/>
              </w:numPr>
              <w:spacing w:after="0" w:line="240" w:lineRule="auto"/>
              <w:rPr>
                <w:rFonts w:ascii="Noto Serif Armenian Light" w:eastAsia="Arial" w:hAnsi="Noto Serif Armenian Light"/>
              </w:rPr>
            </w:pPr>
            <w:r w:rsidRPr="00BD1B04">
              <w:rPr>
                <w:rFonts w:ascii="Noto Serif Armenian Light" w:eastAsia="Arial" w:hAnsi="Noto Serif Armenian Light"/>
              </w:rPr>
              <w:t xml:space="preserve">Examine the power lead and tool for obvious damage. Check the electrical test tag is in date. </w:t>
            </w:r>
          </w:p>
          <w:p w14:paraId="62251684" w14:textId="77777777" w:rsidR="00BD1B04" w:rsidRPr="00BD1B04" w:rsidRDefault="00BD1B04" w:rsidP="00BD1B04">
            <w:pPr>
              <w:numPr>
                <w:ilvl w:val="0"/>
                <w:numId w:val="5"/>
              </w:numPr>
              <w:spacing w:after="0" w:line="240" w:lineRule="auto"/>
              <w:rPr>
                <w:rFonts w:ascii="Noto Serif Armenian Light" w:eastAsia="Arial" w:hAnsi="Noto Serif Armenian Light"/>
              </w:rPr>
            </w:pPr>
            <w:r w:rsidRPr="00BD1B04">
              <w:rPr>
                <w:rFonts w:ascii="Noto Serif Armenian Light" w:eastAsia="Arial" w:hAnsi="Noto Serif Armenian Light"/>
              </w:rPr>
              <w:t xml:space="preserve">Check there is a supply of suitable HMA glue sticks. </w:t>
            </w:r>
          </w:p>
          <w:p w14:paraId="43DDBEBD" w14:textId="77777777" w:rsidR="00BD1B04" w:rsidRPr="00BD1B04" w:rsidRDefault="00BD1B04" w:rsidP="00BD1B04">
            <w:pPr>
              <w:numPr>
                <w:ilvl w:val="0"/>
                <w:numId w:val="5"/>
              </w:numPr>
              <w:spacing w:after="0" w:line="240" w:lineRule="auto"/>
              <w:rPr>
                <w:rFonts w:ascii="Noto Serif Armenian Light" w:eastAsia="Arial" w:hAnsi="Noto Serif Armenian Light"/>
              </w:rPr>
            </w:pPr>
            <w:r w:rsidRPr="00BD1B04">
              <w:rPr>
                <w:rFonts w:ascii="Noto Serif Armenian Light" w:eastAsia="Arial" w:hAnsi="Noto Serif Armenian Light"/>
              </w:rPr>
              <w:t>Ensure that the cord does not create a slip/trip hazard.</w:t>
            </w:r>
          </w:p>
          <w:p w14:paraId="2CEB2B02" w14:textId="77777777" w:rsidR="00BD1B04" w:rsidRPr="00BD1B04" w:rsidRDefault="00BD1B04" w:rsidP="00BD1B04">
            <w:pPr>
              <w:numPr>
                <w:ilvl w:val="0"/>
                <w:numId w:val="5"/>
              </w:numPr>
              <w:spacing w:after="0" w:line="240" w:lineRule="auto"/>
              <w:rPr>
                <w:rFonts w:ascii="Noto Serif Armenian Light" w:eastAsia="Arial" w:hAnsi="Noto Serif Armenian Light"/>
              </w:rPr>
            </w:pPr>
            <w:r w:rsidRPr="00BD1B04">
              <w:rPr>
                <w:rFonts w:ascii="Noto Serif Armenian Light" w:eastAsia="Arial" w:hAnsi="Noto Serif Armenian Light"/>
              </w:rPr>
              <w:t xml:space="preserve">Ensure the workspace is well ventilated. </w:t>
            </w:r>
          </w:p>
          <w:p w14:paraId="54DDB71A" w14:textId="77777777" w:rsidR="00BD1B04" w:rsidRPr="00BD1B04" w:rsidRDefault="00BD1B04" w:rsidP="00BD1B04">
            <w:pPr>
              <w:numPr>
                <w:ilvl w:val="0"/>
                <w:numId w:val="5"/>
              </w:numPr>
              <w:spacing w:after="0" w:line="240" w:lineRule="auto"/>
              <w:rPr>
                <w:rFonts w:ascii="Noto Serif Armenian Light" w:eastAsia="Arial" w:hAnsi="Noto Serif Armenian Light"/>
              </w:rPr>
            </w:pPr>
            <w:r w:rsidRPr="00BD1B04">
              <w:rPr>
                <w:rFonts w:ascii="Noto Serif Armenian Light" w:eastAsia="Arial" w:hAnsi="Noto Serif Armenian Light"/>
              </w:rPr>
              <w:t xml:space="preserve">Identify the </w:t>
            </w:r>
            <w:proofErr w:type="gramStart"/>
            <w:r w:rsidRPr="00BD1B04">
              <w:rPr>
                <w:rFonts w:ascii="Noto Serif Armenian Light" w:eastAsia="Arial" w:hAnsi="Noto Serif Armenian Light"/>
              </w:rPr>
              <w:t>On</w:t>
            </w:r>
            <w:proofErr w:type="gramEnd"/>
            <w:r w:rsidRPr="00BD1B04">
              <w:rPr>
                <w:rFonts w:ascii="Noto Serif Armenian Light" w:eastAsia="Arial" w:hAnsi="Noto Serif Armenian Light"/>
              </w:rPr>
              <w:t>/Off switch if installed.</w:t>
            </w:r>
          </w:p>
          <w:p w14:paraId="6F1533AD" w14:textId="7725F055" w:rsidR="00EC45F6" w:rsidRPr="00D67AAE" w:rsidRDefault="00BD1B04" w:rsidP="00D67AAE">
            <w:pPr>
              <w:numPr>
                <w:ilvl w:val="0"/>
                <w:numId w:val="5"/>
              </w:numPr>
              <w:spacing w:after="0" w:line="240" w:lineRule="auto"/>
              <w:rPr>
                <w:rFonts w:ascii="Noto Serif Armenian Light" w:eastAsia="Arial" w:hAnsi="Noto Serif Armenian Light"/>
              </w:rPr>
            </w:pPr>
            <w:r w:rsidRPr="00BD1B04">
              <w:rPr>
                <w:rFonts w:ascii="Noto Serif Armenian Light" w:eastAsia="Arial" w:hAnsi="Noto Serif Armenian Light"/>
              </w:rPr>
              <w:t>Load glue stick prior to turning glue gun on.</w:t>
            </w:r>
          </w:p>
        </w:tc>
      </w:tr>
      <w:tr w:rsidR="00EC45F6" w:rsidRPr="00EC45F6" w14:paraId="594AA48D" w14:textId="77777777" w:rsidTr="00D67AAE">
        <w:trPr>
          <w:cantSplit/>
          <w:trHeight w:val="1836"/>
        </w:trPr>
        <w:tc>
          <w:tcPr>
            <w:tcW w:w="10165" w:type="dxa"/>
            <w:gridSpan w:val="9"/>
          </w:tcPr>
          <w:p w14:paraId="272EF09E"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OPERATIONAL SAFETY PRECAUTIONS</w:t>
            </w:r>
          </w:p>
          <w:p w14:paraId="30277CBA"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Turn on and pre-heat for 5-10 minutes prior to using the glue gun. Ensure glue gun is resting on the metal support stand while heating up.</w:t>
            </w:r>
          </w:p>
          <w:p w14:paraId="75E8AEEE"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 xml:space="preserve">Keep fingers clear of the extremely hot tip and molten glue. </w:t>
            </w:r>
          </w:p>
          <w:p w14:paraId="7A8BC59C"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 xml:space="preserve">During use, keep the gun in a position where it will have no contact with objects that easily catch fire. It is best placed on the support stand with the nozzle facing down. </w:t>
            </w:r>
          </w:p>
          <w:p w14:paraId="5F28FA44"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 xml:space="preserve">When supported on the support stand, place a material such as cardboard below the tip to help catch any molten glue that drips from the tip. The gun should never be placed on its side as the hot tip or molten HMA glue can cause a fire. </w:t>
            </w:r>
          </w:p>
          <w:p w14:paraId="4215E1A3"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 xml:space="preserve">Use the glue gun in a </w:t>
            </w:r>
            <w:proofErr w:type="spellStart"/>
            <w:proofErr w:type="gramStart"/>
            <w:r w:rsidRPr="00F9350E">
              <w:rPr>
                <w:rFonts w:ascii="Noto Serif Armenian Light" w:eastAsia="Arial" w:hAnsi="Noto Serif Armenian Light"/>
              </w:rPr>
              <w:t>well ventilated</w:t>
            </w:r>
            <w:proofErr w:type="spellEnd"/>
            <w:proofErr w:type="gramEnd"/>
            <w:r w:rsidRPr="00F9350E">
              <w:rPr>
                <w:rFonts w:ascii="Noto Serif Armenian Light" w:eastAsia="Arial" w:hAnsi="Noto Serif Armenian Light"/>
              </w:rPr>
              <w:t xml:space="preserve"> area to avoid breathing in hot glue vapours.</w:t>
            </w:r>
          </w:p>
          <w:p w14:paraId="5C7E095F"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b/>
                <w:bCs/>
              </w:rPr>
              <w:t>DO NOT</w:t>
            </w:r>
            <w:r w:rsidRPr="00F9350E">
              <w:rPr>
                <w:rFonts w:ascii="Noto Serif Armenian Light" w:eastAsia="Arial" w:hAnsi="Noto Serif Armenian Light"/>
              </w:rPr>
              <w:t xml:space="preserve"> point the point the glue gun at another person.</w:t>
            </w:r>
          </w:p>
          <w:p w14:paraId="6A3A7593"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b/>
                <w:bCs/>
              </w:rPr>
              <w:t>DO NOT</w:t>
            </w:r>
            <w:r w:rsidRPr="00F9350E">
              <w:rPr>
                <w:rFonts w:ascii="Noto Serif Armenian Light" w:eastAsia="Arial" w:hAnsi="Noto Serif Armenian Light"/>
              </w:rPr>
              <w:t xml:space="preserve"> tilt the glue gun nozzle upwards or use the product to glue overhead items.</w:t>
            </w:r>
          </w:p>
          <w:p w14:paraId="5FBD701A"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Always allow the hot glue to dry completely and cool down before handling the item to which it is applied.</w:t>
            </w:r>
          </w:p>
          <w:p w14:paraId="01827E46"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b/>
                <w:bCs/>
              </w:rPr>
              <w:t>DO NOT</w:t>
            </w:r>
            <w:r w:rsidRPr="00F9350E">
              <w:rPr>
                <w:rFonts w:ascii="Noto Serif Armenian Light" w:eastAsia="Arial" w:hAnsi="Noto Serif Armenian Light"/>
              </w:rPr>
              <w:t xml:space="preserve"> insert anything except glue sticks into the glue </w:t>
            </w:r>
            <w:proofErr w:type="gramStart"/>
            <w:r w:rsidRPr="00F9350E">
              <w:rPr>
                <w:rFonts w:ascii="Noto Serif Armenian Light" w:eastAsia="Arial" w:hAnsi="Noto Serif Armenian Light"/>
              </w:rPr>
              <w:t>gun, and</w:t>
            </w:r>
            <w:proofErr w:type="gramEnd"/>
            <w:r w:rsidRPr="00F9350E">
              <w:rPr>
                <w:rFonts w:ascii="Noto Serif Armenian Light" w:eastAsia="Arial" w:hAnsi="Noto Serif Armenian Light"/>
              </w:rPr>
              <w:t xml:space="preserve"> insert only from the back of the glue gun.</w:t>
            </w:r>
          </w:p>
          <w:p w14:paraId="0632FB54"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Avoid prolonged use. This could overheat the tip element, causing it to fail.</w:t>
            </w:r>
          </w:p>
          <w:p w14:paraId="6CE08C52"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b/>
                <w:bCs/>
              </w:rPr>
              <w:t>DO NOT</w:t>
            </w:r>
            <w:r w:rsidRPr="00F9350E">
              <w:rPr>
                <w:rFonts w:ascii="Noto Serif Armenian Light" w:eastAsia="Arial" w:hAnsi="Noto Serif Armenian Light"/>
              </w:rPr>
              <w:t xml:space="preserve"> use your fingertips to press down on an object to which hot glue has been applied. If applying glue to very small objects, use tweezers or tongs to avoid getting the nozzle close to your fingers. </w:t>
            </w:r>
          </w:p>
          <w:p w14:paraId="7D742413"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lastRenderedPageBreak/>
              <w:t xml:space="preserve">If the element tip does not heat up efficiently, turn the glue gun off and report the fault to your teacher. </w:t>
            </w:r>
          </w:p>
          <w:p w14:paraId="6B98D846" w14:textId="77777777" w:rsidR="00F9350E" w:rsidRPr="00F9350E" w:rsidRDefault="00F9350E" w:rsidP="00F9350E">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Never leave the glue gun unattended when still switched ON or when switched OFF but still HOT.</w:t>
            </w:r>
          </w:p>
          <w:p w14:paraId="5AF738CB" w14:textId="034ED31F" w:rsidR="00EC45F6" w:rsidRPr="00397CB5" w:rsidRDefault="00F9350E" w:rsidP="00397CB5">
            <w:pPr>
              <w:numPr>
                <w:ilvl w:val="0"/>
                <w:numId w:val="6"/>
              </w:numPr>
              <w:spacing w:after="0" w:line="240" w:lineRule="auto"/>
              <w:rPr>
                <w:rFonts w:ascii="Noto Serif Armenian Light" w:eastAsia="Arial" w:hAnsi="Noto Serif Armenian Light"/>
              </w:rPr>
            </w:pPr>
            <w:r w:rsidRPr="00F9350E">
              <w:rPr>
                <w:rFonts w:ascii="Noto Serif Armenian Light" w:eastAsia="Arial" w:hAnsi="Noto Serif Armenian Light"/>
              </w:rPr>
              <w:t>Turn off and wait until the gun has completely cooled (5 minutes min) before storing the glue gun.</w:t>
            </w:r>
          </w:p>
        </w:tc>
      </w:tr>
      <w:tr w:rsidR="00EC45F6" w:rsidRPr="00EC45F6" w14:paraId="01D48D7B" w14:textId="77777777" w:rsidTr="00397CB5">
        <w:trPr>
          <w:cantSplit/>
          <w:trHeight w:val="1413"/>
        </w:trPr>
        <w:tc>
          <w:tcPr>
            <w:tcW w:w="10165" w:type="dxa"/>
            <w:gridSpan w:val="9"/>
          </w:tcPr>
          <w:p w14:paraId="1F97A924"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lastRenderedPageBreak/>
              <w:t>HOUSEKEEPING</w:t>
            </w:r>
          </w:p>
          <w:p w14:paraId="6DF0E685" w14:textId="77777777" w:rsidR="00BA451E" w:rsidRPr="00BA451E" w:rsidRDefault="00BA451E" w:rsidP="00BA451E">
            <w:pPr>
              <w:numPr>
                <w:ilvl w:val="0"/>
                <w:numId w:val="7"/>
              </w:numPr>
              <w:spacing w:after="0" w:line="240" w:lineRule="auto"/>
              <w:rPr>
                <w:rFonts w:ascii="Noto Serif Armenian Light" w:eastAsia="Arial" w:hAnsi="Noto Serif Armenian Light"/>
              </w:rPr>
            </w:pPr>
            <w:r w:rsidRPr="00BA451E">
              <w:rPr>
                <w:rFonts w:ascii="Noto Serif Armenian Light" w:eastAsia="Arial" w:hAnsi="Noto Serif Armenian Light"/>
              </w:rPr>
              <w:t xml:space="preserve">Switch off, unplug and allow to cool down (5 minutes minimum) before storing. </w:t>
            </w:r>
          </w:p>
          <w:p w14:paraId="4DC88104" w14:textId="77777777" w:rsidR="00BA451E" w:rsidRPr="00BA451E" w:rsidRDefault="00BA451E" w:rsidP="00BA451E">
            <w:pPr>
              <w:numPr>
                <w:ilvl w:val="0"/>
                <w:numId w:val="7"/>
              </w:numPr>
              <w:spacing w:after="0" w:line="240" w:lineRule="auto"/>
              <w:rPr>
                <w:rFonts w:ascii="Noto Serif Armenian Light" w:eastAsia="Arial" w:hAnsi="Noto Serif Armenian Light"/>
              </w:rPr>
            </w:pPr>
            <w:r w:rsidRPr="00BA451E">
              <w:rPr>
                <w:rFonts w:ascii="Noto Serif Armenian Light" w:eastAsia="Arial" w:hAnsi="Noto Serif Armenian Light"/>
              </w:rPr>
              <w:t xml:space="preserve">Leave the work area in a safe, clean and tidy condition.  </w:t>
            </w:r>
          </w:p>
          <w:p w14:paraId="7D1AA262" w14:textId="4DB697CD" w:rsidR="00EC45F6" w:rsidRPr="00397CB5" w:rsidRDefault="00BA451E" w:rsidP="00397CB5">
            <w:pPr>
              <w:numPr>
                <w:ilvl w:val="0"/>
                <w:numId w:val="7"/>
              </w:numPr>
              <w:spacing w:after="0" w:line="240" w:lineRule="auto"/>
              <w:rPr>
                <w:rFonts w:ascii="Noto Serif Armenian Light" w:eastAsia="Arial" w:hAnsi="Noto Serif Armenian Light"/>
              </w:rPr>
            </w:pPr>
            <w:r w:rsidRPr="00BA451E">
              <w:rPr>
                <w:rFonts w:ascii="Noto Serif Armenian Light" w:eastAsia="Arial" w:hAnsi="Noto Serif Armenian Light"/>
              </w:rPr>
              <w:t>Ensure equipment is returned to storage after use.</w:t>
            </w:r>
          </w:p>
        </w:tc>
      </w:tr>
      <w:tr w:rsidR="00EC45F6" w:rsidRPr="00EC45F6" w14:paraId="49624D90" w14:textId="77777777" w:rsidTr="009175BB">
        <w:trPr>
          <w:cantSplit/>
          <w:trHeight w:val="403"/>
        </w:trPr>
        <w:tc>
          <w:tcPr>
            <w:tcW w:w="4636" w:type="dxa"/>
            <w:gridSpan w:val="4"/>
            <w:shd w:val="clear" w:color="auto" w:fill="FFFAEC" w:themeFill="accent4"/>
            <w:vAlign w:val="center"/>
          </w:tcPr>
          <w:p w14:paraId="52444F2C"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Date of last review:</w:t>
            </w:r>
          </w:p>
        </w:tc>
        <w:tc>
          <w:tcPr>
            <w:tcW w:w="5529" w:type="dxa"/>
            <w:gridSpan w:val="5"/>
            <w:shd w:val="clear" w:color="auto" w:fill="FFFAEC" w:themeFill="accent4"/>
            <w:vAlign w:val="center"/>
          </w:tcPr>
          <w:p w14:paraId="219E1A43"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Signature:</w:t>
            </w:r>
          </w:p>
        </w:tc>
      </w:tr>
    </w:tbl>
    <w:p w14:paraId="3BB034A6" w14:textId="77777777" w:rsidR="009B25E3" w:rsidRPr="00AA7A78" w:rsidRDefault="009B25E3" w:rsidP="00AA7A78">
      <w:pPr>
        <w:jc w:val="both"/>
        <w:rPr>
          <w:rFonts w:ascii="Noto Serif Armenian Light" w:hAnsi="Noto Serif Armenian Light"/>
        </w:rPr>
      </w:pPr>
    </w:p>
    <w:sectPr w:rsidR="009B25E3" w:rsidRPr="00AA7A78" w:rsidSect="00EB2094">
      <w:headerReference w:type="even" r:id="rId11"/>
      <w:headerReference w:type="default" r:id="rId12"/>
      <w:footerReference w:type="even" r:id="rId13"/>
      <w:footerReference w:type="default" r:id="rId14"/>
      <w:headerReference w:type="first" r:id="rId15"/>
      <w:footerReference w:type="first" r:id="rId16"/>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C5A7" w14:textId="77777777" w:rsidR="00BE5785" w:rsidRDefault="00BE5785" w:rsidP="000A4560">
      <w:pPr>
        <w:spacing w:after="0" w:line="240" w:lineRule="auto"/>
      </w:pPr>
      <w:r>
        <w:separator/>
      </w:r>
    </w:p>
  </w:endnote>
  <w:endnote w:type="continuationSeparator" w:id="0">
    <w:p w14:paraId="6DDAF667" w14:textId="77777777" w:rsidR="00BE5785" w:rsidRDefault="00BE5785"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altName w:val="Sylfaen"/>
    <w:panose1 w:val="00000000000000000000"/>
    <w:charset w:val="00"/>
    <w:family w:val="auto"/>
    <w:pitch w:val="variable"/>
    <w:sig w:usb0="80000447" w:usb1="40002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F281" w14:textId="77777777" w:rsidR="00D67AAE" w:rsidRDefault="00D67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6916" w14:textId="77777777" w:rsidR="00D67AAE" w:rsidRDefault="00D67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2D27" w14:textId="77777777" w:rsidR="00D67AAE" w:rsidRDefault="00D6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3770" w14:textId="77777777" w:rsidR="00BE5785" w:rsidRDefault="00BE5785" w:rsidP="000A4560">
      <w:pPr>
        <w:spacing w:after="0" w:line="240" w:lineRule="auto"/>
      </w:pPr>
      <w:r>
        <w:separator/>
      </w:r>
    </w:p>
  </w:footnote>
  <w:footnote w:type="continuationSeparator" w:id="0">
    <w:p w14:paraId="763FEB2E" w14:textId="77777777" w:rsidR="00BE5785" w:rsidRDefault="00BE5785"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186F" w14:textId="77777777" w:rsidR="00D67AAE" w:rsidRDefault="00D67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45443855"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67AAE">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7EBAE7B5" w:rsidR="00B308FC" w:rsidRDefault="00D67AAE"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45443855"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67AAE">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7EBAE7B5" w:rsidR="00B308FC" w:rsidRDefault="00D67AAE"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3B80" w14:textId="77777777" w:rsidR="00D67AAE" w:rsidRDefault="00D67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2E7"/>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7557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5" w15:restartNumberingAfterBreak="0">
    <w:nsid w:val="6A9D5AF0"/>
    <w:multiLevelType w:val="hybridMultilevel"/>
    <w:tmpl w:val="F4A2848E"/>
    <w:lvl w:ilvl="0" w:tplc="F33A8330">
      <w:start w:val="1"/>
      <w:numFmt w:val="bullet"/>
      <w:lvlText w:val=""/>
      <w:lvlJc w:val="left"/>
      <w:pPr>
        <w:tabs>
          <w:tab w:val="num" w:pos="720"/>
        </w:tabs>
        <w:ind w:left="720" w:hanging="360"/>
      </w:pPr>
      <w:rPr>
        <w:rFonts w:ascii="Wingdings" w:hAnsi="Wingdings" w:hint="default"/>
      </w:rPr>
    </w:lvl>
    <w:lvl w:ilvl="1" w:tplc="6944B672" w:tentative="1">
      <w:start w:val="1"/>
      <w:numFmt w:val="bullet"/>
      <w:lvlText w:val="o"/>
      <w:lvlJc w:val="left"/>
      <w:pPr>
        <w:tabs>
          <w:tab w:val="num" w:pos="1440"/>
        </w:tabs>
        <w:ind w:left="1440" w:hanging="360"/>
      </w:pPr>
      <w:rPr>
        <w:rFonts w:ascii="Courier New" w:hAnsi="Courier New" w:cs="Courier New" w:hint="default"/>
      </w:rPr>
    </w:lvl>
    <w:lvl w:ilvl="2" w:tplc="E2D6EA1A" w:tentative="1">
      <w:start w:val="1"/>
      <w:numFmt w:val="bullet"/>
      <w:lvlText w:val=""/>
      <w:lvlJc w:val="left"/>
      <w:pPr>
        <w:tabs>
          <w:tab w:val="num" w:pos="2160"/>
        </w:tabs>
        <w:ind w:left="2160" w:hanging="360"/>
      </w:pPr>
      <w:rPr>
        <w:rFonts w:ascii="Wingdings" w:hAnsi="Wingdings" w:hint="default"/>
      </w:rPr>
    </w:lvl>
    <w:lvl w:ilvl="3" w:tplc="6F5A4430" w:tentative="1">
      <w:start w:val="1"/>
      <w:numFmt w:val="bullet"/>
      <w:lvlText w:val=""/>
      <w:lvlJc w:val="left"/>
      <w:pPr>
        <w:tabs>
          <w:tab w:val="num" w:pos="2880"/>
        </w:tabs>
        <w:ind w:left="2880" w:hanging="360"/>
      </w:pPr>
      <w:rPr>
        <w:rFonts w:ascii="Symbol" w:hAnsi="Symbol" w:hint="default"/>
      </w:rPr>
    </w:lvl>
    <w:lvl w:ilvl="4" w:tplc="46B4CB00" w:tentative="1">
      <w:start w:val="1"/>
      <w:numFmt w:val="bullet"/>
      <w:lvlText w:val="o"/>
      <w:lvlJc w:val="left"/>
      <w:pPr>
        <w:tabs>
          <w:tab w:val="num" w:pos="3600"/>
        </w:tabs>
        <w:ind w:left="3600" w:hanging="360"/>
      </w:pPr>
      <w:rPr>
        <w:rFonts w:ascii="Courier New" w:hAnsi="Courier New" w:cs="Courier New" w:hint="default"/>
      </w:rPr>
    </w:lvl>
    <w:lvl w:ilvl="5" w:tplc="358A5E0C" w:tentative="1">
      <w:start w:val="1"/>
      <w:numFmt w:val="bullet"/>
      <w:lvlText w:val=""/>
      <w:lvlJc w:val="left"/>
      <w:pPr>
        <w:tabs>
          <w:tab w:val="num" w:pos="4320"/>
        </w:tabs>
        <w:ind w:left="4320" w:hanging="360"/>
      </w:pPr>
      <w:rPr>
        <w:rFonts w:ascii="Wingdings" w:hAnsi="Wingdings" w:hint="default"/>
      </w:rPr>
    </w:lvl>
    <w:lvl w:ilvl="6" w:tplc="4B04403C" w:tentative="1">
      <w:start w:val="1"/>
      <w:numFmt w:val="bullet"/>
      <w:lvlText w:val=""/>
      <w:lvlJc w:val="left"/>
      <w:pPr>
        <w:tabs>
          <w:tab w:val="num" w:pos="5040"/>
        </w:tabs>
        <w:ind w:left="5040" w:hanging="360"/>
      </w:pPr>
      <w:rPr>
        <w:rFonts w:ascii="Symbol" w:hAnsi="Symbol" w:hint="default"/>
      </w:rPr>
    </w:lvl>
    <w:lvl w:ilvl="7" w:tplc="8A5EE18E" w:tentative="1">
      <w:start w:val="1"/>
      <w:numFmt w:val="bullet"/>
      <w:lvlText w:val="o"/>
      <w:lvlJc w:val="left"/>
      <w:pPr>
        <w:tabs>
          <w:tab w:val="num" w:pos="5760"/>
        </w:tabs>
        <w:ind w:left="5760" w:hanging="360"/>
      </w:pPr>
      <w:rPr>
        <w:rFonts w:ascii="Courier New" w:hAnsi="Courier New" w:cs="Courier New" w:hint="default"/>
      </w:rPr>
    </w:lvl>
    <w:lvl w:ilvl="8" w:tplc="BBAC5E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C251D8"/>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7024286">
    <w:abstractNumId w:val="2"/>
  </w:num>
  <w:num w:numId="2" w16cid:durableId="1066801438">
    <w:abstractNumId w:val="4"/>
  </w:num>
  <w:num w:numId="3" w16cid:durableId="55057329">
    <w:abstractNumId w:val="1"/>
  </w:num>
  <w:num w:numId="4" w16cid:durableId="891581603">
    <w:abstractNumId w:val="5"/>
  </w:num>
  <w:num w:numId="5" w16cid:durableId="2115903123">
    <w:abstractNumId w:val="3"/>
  </w:num>
  <w:num w:numId="6" w16cid:durableId="759328569">
    <w:abstractNumId w:val="6"/>
  </w:num>
  <w:num w:numId="7" w16cid:durableId="4896852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C6CA4"/>
    <w:rsid w:val="000D75C3"/>
    <w:rsid w:val="00120BFC"/>
    <w:rsid w:val="00150414"/>
    <w:rsid w:val="00197A7D"/>
    <w:rsid w:val="00212665"/>
    <w:rsid w:val="00283265"/>
    <w:rsid w:val="0034600F"/>
    <w:rsid w:val="0035226C"/>
    <w:rsid w:val="00356151"/>
    <w:rsid w:val="00365C61"/>
    <w:rsid w:val="00390A9C"/>
    <w:rsid w:val="00397CB5"/>
    <w:rsid w:val="005034BA"/>
    <w:rsid w:val="005D3974"/>
    <w:rsid w:val="005E41C5"/>
    <w:rsid w:val="0061632A"/>
    <w:rsid w:val="00670165"/>
    <w:rsid w:val="007B77D6"/>
    <w:rsid w:val="007C2910"/>
    <w:rsid w:val="007E53AA"/>
    <w:rsid w:val="008315C1"/>
    <w:rsid w:val="00832997"/>
    <w:rsid w:val="00881786"/>
    <w:rsid w:val="00881D8B"/>
    <w:rsid w:val="008C68CF"/>
    <w:rsid w:val="009175BB"/>
    <w:rsid w:val="009214F7"/>
    <w:rsid w:val="00974096"/>
    <w:rsid w:val="009B25E3"/>
    <w:rsid w:val="009B62BC"/>
    <w:rsid w:val="00A50409"/>
    <w:rsid w:val="00A61552"/>
    <w:rsid w:val="00AA7A78"/>
    <w:rsid w:val="00AD4256"/>
    <w:rsid w:val="00B308FC"/>
    <w:rsid w:val="00BA451E"/>
    <w:rsid w:val="00BA76CA"/>
    <w:rsid w:val="00BD1B04"/>
    <w:rsid w:val="00BE0CAA"/>
    <w:rsid w:val="00BE5785"/>
    <w:rsid w:val="00C02B8E"/>
    <w:rsid w:val="00CB4075"/>
    <w:rsid w:val="00D67AAE"/>
    <w:rsid w:val="00DA2478"/>
    <w:rsid w:val="00E506C0"/>
    <w:rsid w:val="00EB2094"/>
    <w:rsid w:val="00EB69CE"/>
    <w:rsid w:val="00EC45F6"/>
    <w:rsid w:val="00EE2988"/>
    <w:rsid w:val="00F141B7"/>
    <w:rsid w:val="00F5081D"/>
    <w:rsid w:val="00F67C7F"/>
    <w:rsid w:val="00F7707E"/>
    <w:rsid w:val="00F9350E"/>
    <w:rsid w:val="00FC0BBC"/>
    <w:rsid w:val="00FC7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OHSAdvtext">
    <w:name w:val="OHS Adv text"/>
    <w:basedOn w:val="Normal"/>
    <w:rsid w:val="00EC45F6"/>
    <w:pPr>
      <w:spacing w:before="120" w:after="0" w:line="240" w:lineRule="auto"/>
      <w:jc w:val="both"/>
    </w:pPr>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2062</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13</cp:revision>
  <dcterms:created xsi:type="dcterms:W3CDTF">2026-03-23T03:17:00Z</dcterms:created>
  <dcterms:modified xsi:type="dcterms:W3CDTF">2026-04-08T23:25:00Z</dcterms:modified>
</cp:coreProperties>
</file>