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47EF" w14:textId="38F7F536" w:rsidR="007B77D6" w:rsidRDefault="00A935CB" w:rsidP="00AD4256">
      <w:pPr>
        <w:jc w:val="center"/>
        <w:rPr>
          <w:b/>
          <w:bCs/>
          <w:color w:val="533E7C" w:themeColor="accent1"/>
          <w:sz w:val="32"/>
          <w:szCs w:val="32"/>
        </w:rPr>
      </w:pPr>
      <w:r>
        <w:rPr>
          <w:b/>
          <w:bCs/>
          <w:color w:val="533E7C" w:themeColor="accent1"/>
          <w:sz w:val="32"/>
          <w:szCs w:val="32"/>
        </w:rPr>
        <w:t>Traffic Management Plan</w:t>
      </w:r>
    </w:p>
    <w:p w14:paraId="19812D91" w14:textId="77777777" w:rsidR="00A935CB" w:rsidRPr="00A935CB" w:rsidRDefault="00A935CB" w:rsidP="00A935CB">
      <w:pPr>
        <w:tabs>
          <w:tab w:val="center" w:pos="4320"/>
          <w:tab w:val="right" w:pos="8640"/>
        </w:tabs>
        <w:spacing w:after="120"/>
        <w:rPr>
          <w:b/>
          <w:szCs w:val="24"/>
        </w:rPr>
      </w:pPr>
      <w:r w:rsidRPr="00A935CB">
        <w:rPr>
          <w:b/>
          <w:szCs w:val="24"/>
        </w:rPr>
        <w:t>Version Control &amp; Change History</w:t>
      </w:r>
    </w:p>
    <w:tbl>
      <w:tblPr>
        <w:tblStyle w:val="TableGrid"/>
        <w:tblW w:w="9918" w:type="dxa"/>
        <w:tblLook w:val="04A0" w:firstRow="1" w:lastRow="0" w:firstColumn="1" w:lastColumn="0" w:noHBand="0" w:noVBand="1"/>
      </w:tblPr>
      <w:tblGrid>
        <w:gridCol w:w="988"/>
        <w:gridCol w:w="1984"/>
        <w:gridCol w:w="1701"/>
        <w:gridCol w:w="3260"/>
        <w:gridCol w:w="1985"/>
      </w:tblGrid>
      <w:tr w:rsidR="00A935CB" w:rsidRPr="00A935CB" w14:paraId="527F6046" w14:textId="77777777" w:rsidTr="00B862E9">
        <w:tc>
          <w:tcPr>
            <w:tcW w:w="988" w:type="dxa"/>
            <w:vAlign w:val="center"/>
          </w:tcPr>
          <w:p w14:paraId="0BBDD70A" w14:textId="77777777" w:rsidR="00A935CB" w:rsidRPr="00A935CB" w:rsidRDefault="00A935CB" w:rsidP="00B862E9">
            <w:pPr>
              <w:tabs>
                <w:tab w:val="center" w:pos="4320"/>
                <w:tab w:val="right" w:pos="8640"/>
              </w:tabs>
              <w:spacing w:after="120"/>
              <w:rPr>
                <w:b/>
                <w:sz w:val="20"/>
                <w:lang w:val="en-GB"/>
              </w:rPr>
            </w:pPr>
            <w:r w:rsidRPr="00A935CB">
              <w:rPr>
                <w:b/>
                <w:sz w:val="20"/>
                <w:lang w:val="en-GB"/>
              </w:rPr>
              <w:t>Version</w:t>
            </w:r>
          </w:p>
        </w:tc>
        <w:tc>
          <w:tcPr>
            <w:tcW w:w="1984" w:type="dxa"/>
            <w:vAlign w:val="center"/>
          </w:tcPr>
          <w:p w14:paraId="0CEF596D" w14:textId="77777777" w:rsidR="00A935CB" w:rsidRPr="00A935CB" w:rsidRDefault="00A935CB" w:rsidP="00B862E9">
            <w:pPr>
              <w:tabs>
                <w:tab w:val="center" w:pos="4320"/>
                <w:tab w:val="right" w:pos="8640"/>
              </w:tabs>
              <w:spacing w:after="120"/>
              <w:rPr>
                <w:b/>
                <w:sz w:val="20"/>
                <w:lang w:val="en-GB"/>
              </w:rPr>
            </w:pPr>
            <w:r w:rsidRPr="00A935CB">
              <w:rPr>
                <w:b/>
                <w:sz w:val="20"/>
                <w:lang w:val="en-GB"/>
              </w:rPr>
              <w:t>Approved by</w:t>
            </w:r>
          </w:p>
        </w:tc>
        <w:tc>
          <w:tcPr>
            <w:tcW w:w="1701" w:type="dxa"/>
            <w:vAlign w:val="center"/>
          </w:tcPr>
          <w:p w14:paraId="55466651" w14:textId="77777777" w:rsidR="00A935CB" w:rsidRPr="00A935CB" w:rsidRDefault="00A935CB" w:rsidP="00B862E9">
            <w:pPr>
              <w:tabs>
                <w:tab w:val="center" w:pos="4320"/>
                <w:tab w:val="right" w:pos="8640"/>
              </w:tabs>
              <w:spacing w:after="120"/>
              <w:rPr>
                <w:b/>
                <w:sz w:val="20"/>
                <w:lang w:val="en-GB"/>
              </w:rPr>
            </w:pPr>
            <w:r w:rsidRPr="00A935CB">
              <w:rPr>
                <w:b/>
                <w:sz w:val="20"/>
                <w:lang w:val="en-GB"/>
              </w:rPr>
              <w:t>Approved Date</w:t>
            </w:r>
          </w:p>
        </w:tc>
        <w:tc>
          <w:tcPr>
            <w:tcW w:w="3260" w:type="dxa"/>
            <w:vAlign w:val="center"/>
          </w:tcPr>
          <w:p w14:paraId="08D0025A" w14:textId="77777777" w:rsidR="00A935CB" w:rsidRPr="00A935CB" w:rsidRDefault="00A935CB" w:rsidP="00B862E9">
            <w:pPr>
              <w:tabs>
                <w:tab w:val="center" w:pos="4320"/>
                <w:tab w:val="right" w:pos="8640"/>
              </w:tabs>
              <w:spacing w:after="120"/>
              <w:rPr>
                <w:b/>
                <w:sz w:val="20"/>
                <w:lang w:val="en-GB"/>
              </w:rPr>
            </w:pPr>
            <w:r w:rsidRPr="00A935CB">
              <w:rPr>
                <w:b/>
                <w:sz w:val="20"/>
                <w:lang w:val="en-GB"/>
              </w:rPr>
              <w:t>Reason for Review</w:t>
            </w:r>
          </w:p>
        </w:tc>
        <w:tc>
          <w:tcPr>
            <w:tcW w:w="1985" w:type="dxa"/>
            <w:vAlign w:val="center"/>
          </w:tcPr>
          <w:p w14:paraId="2EF6F0C4" w14:textId="77777777" w:rsidR="00A935CB" w:rsidRPr="00A935CB" w:rsidRDefault="00A935CB" w:rsidP="00B862E9">
            <w:pPr>
              <w:tabs>
                <w:tab w:val="center" w:pos="4320"/>
                <w:tab w:val="right" w:pos="8640"/>
              </w:tabs>
              <w:spacing w:after="120"/>
              <w:rPr>
                <w:b/>
                <w:sz w:val="20"/>
                <w:lang w:val="en-GB"/>
              </w:rPr>
            </w:pPr>
            <w:r w:rsidRPr="00A935CB">
              <w:rPr>
                <w:b/>
                <w:sz w:val="20"/>
                <w:lang w:val="en-GB"/>
              </w:rPr>
              <w:t>Next Review Date</w:t>
            </w:r>
          </w:p>
        </w:tc>
      </w:tr>
      <w:tr w:rsidR="00A935CB" w:rsidRPr="00A935CB" w14:paraId="55D8683F" w14:textId="77777777" w:rsidTr="00B862E9">
        <w:trPr>
          <w:trHeight w:val="397"/>
        </w:trPr>
        <w:tc>
          <w:tcPr>
            <w:tcW w:w="988" w:type="dxa"/>
            <w:vAlign w:val="center"/>
          </w:tcPr>
          <w:p w14:paraId="7B9D4BCC" w14:textId="77777777" w:rsidR="00A935CB" w:rsidRPr="00A935CB" w:rsidRDefault="00A935CB" w:rsidP="00B862E9">
            <w:pPr>
              <w:tabs>
                <w:tab w:val="center" w:pos="4320"/>
                <w:tab w:val="right" w:pos="8640"/>
              </w:tabs>
              <w:rPr>
                <w:sz w:val="20"/>
                <w:lang w:val="en-GB"/>
              </w:rPr>
            </w:pPr>
          </w:p>
        </w:tc>
        <w:tc>
          <w:tcPr>
            <w:tcW w:w="1984" w:type="dxa"/>
            <w:vAlign w:val="center"/>
          </w:tcPr>
          <w:p w14:paraId="5C71C04D" w14:textId="77777777" w:rsidR="00A935CB" w:rsidRPr="00A935CB" w:rsidRDefault="00A935CB" w:rsidP="00B862E9">
            <w:pPr>
              <w:tabs>
                <w:tab w:val="center" w:pos="4320"/>
                <w:tab w:val="right" w:pos="8640"/>
              </w:tabs>
              <w:rPr>
                <w:sz w:val="20"/>
                <w:lang w:val="en-GB"/>
              </w:rPr>
            </w:pPr>
          </w:p>
        </w:tc>
        <w:tc>
          <w:tcPr>
            <w:tcW w:w="1701" w:type="dxa"/>
            <w:vAlign w:val="center"/>
          </w:tcPr>
          <w:p w14:paraId="12EB3918" w14:textId="77777777" w:rsidR="00A935CB" w:rsidRPr="00A935CB" w:rsidRDefault="00A935CB" w:rsidP="00B862E9">
            <w:pPr>
              <w:tabs>
                <w:tab w:val="center" w:pos="4320"/>
                <w:tab w:val="right" w:pos="8640"/>
              </w:tabs>
              <w:rPr>
                <w:sz w:val="20"/>
                <w:lang w:val="en-GB"/>
              </w:rPr>
            </w:pPr>
          </w:p>
        </w:tc>
        <w:tc>
          <w:tcPr>
            <w:tcW w:w="3260" w:type="dxa"/>
            <w:vAlign w:val="center"/>
          </w:tcPr>
          <w:p w14:paraId="64FA0F81" w14:textId="77777777" w:rsidR="00A935CB" w:rsidRPr="00A935CB" w:rsidRDefault="00A935CB" w:rsidP="00B862E9">
            <w:pPr>
              <w:tabs>
                <w:tab w:val="center" w:pos="4320"/>
                <w:tab w:val="right" w:pos="8640"/>
              </w:tabs>
              <w:rPr>
                <w:sz w:val="20"/>
                <w:lang w:val="en-GB"/>
              </w:rPr>
            </w:pPr>
          </w:p>
        </w:tc>
        <w:tc>
          <w:tcPr>
            <w:tcW w:w="1985" w:type="dxa"/>
            <w:vAlign w:val="center"/>
          </w:tcPr>
          <w:p w14:paraId="6831B422" w14:textId="77777777" w:rsidR="00A935CB" w:rsidRPr="00A935CB" w:rsidRDefault="00A935CB" w:rsidP="00B862E9">
            <w:pPr>
              <w:tabs>
                <w:tab w:val="center" w:pos="4320"/>
                <w:tab w:val="right" w:pos="8640"/>
              </w:tabs>
              <w:rPr>
                <w:sz w:val="20"/>
                <w:lang w:val="en-GB"/>
              </w:rPr>
            </w:pPr>
          </w:p>
        </w:tc>
      </w:tr>
      <w:tr w:rsidR="00A935CB" w:rsidRPr="00A935CB" w14:paraId="05F92855" w14:textId="77777777" w:rsidTr="00B862E9">
        <w:trPr>
          <w:trHeight w:val="397"/>
        </w:trPr>
        <w:tc>
          <w:tcPr>
            <w:tcW w:w="988" w:type="dxa"/>
            <w:vAlign w:val="center"/>
          </w:tcPr>
          <w:p w14:paraId="6A24284E" w14:textId="77777777" w:rsidR="00A935CB" w:rsidRPr="00A935CB" w:rsidRDefault="00A935CB" w:rsidP="00B862E9">
            <w:pPr>
              <w:tabs>
                <w:tab w:val="center" w:pos="4320"/>
                <w:tab w:val="right" w:pos="8640"/>
              </w:tabs>
              <w:rPr>
                <w:sz w:val="20"/>
                <w:lang w:val="en-GB"/>
              </w:rPr>
            </w:pPr>
          </w:p>
        </w:tc>
        <w:tc>
          <w:tcPr>
            <w:tcW w:w="1984" w:type="dxa"/>
            <w:vAlign w:val="center"/>
          </w:tcPr>
          <w:p w14:paraId="082B1600" w14:textId="77777777" w:rsidR="00A935CB" w:rsidRPr="00A935CB" w:rsidRDefault="00A935CB" w:rsidP="00B862E9">
            <w:pPr>
              <w:tabs>
                <w:tab w:val="center" w:pos="4320"/>
                <w:tab w:val="right" w:pos="8640"/>
              </w:tabs>
              <w:rPr>
                <w:sz w:val="20"/>
                <w:lang w:val="en-GB"/>
              </w:rPr>
            </w:pPr>
          </w:p>
        </w:tc>
        <w:tc>
          <w:tcPr>
            <w:tcW w:w="1701" w:type="dxa"/>
            <w:vAlign w:val="center"/>
          </w:tcPr>
          <w:p w14:paraId="77F7B36C" w14:textId="77777777" w:rsidR="00A935CB" w:rsidRPr="00A935CB" w:rsidRDefault="00A935CB" w:rsidP="00B862E9">
            <w:pPr>
              <w:tabs>
                <w:tab w:val="center" w:pos="4320"/>
                <w:tab w:val="right" w:pos="8640"/>
              </w:tabs>
              <w:rPr>
                <w:sz w:val="20"/>
                <w:lang w:val="en-GB"/>
              </w:rPr>
            </w:pPr>
          </w:p>
        </w:tc>
        <w:tc>
          <w:tcPr>
            <w:tcW w:w="3260" w:type="dxa"/>
            <w:vAlign w:val="center"/>
          </w:tcPr>
          <w:p w14:paraId="74AB23A0" w14:textId="77777777" w:rsidR="00A935CB" w:rsidRPr="00A935CB" w:rsidRDefault="00A935CB" w:rsidP="00B862E9">
            <w:pPr>
              <w:tabs>
                <w:tab w:val="center" w:pos="4320"/>
                <w:tab w:val="right" w:pos="8640"/>
              </w:tabs>
              <w:rPr>
                <w:sz w:val="20"/>
                <w:lang w:val="en-GB"/>
              </w:rPr>
            </w:pPr>
          </w:p>
        </w:tc>
        <w:tc>
          <w:tcPr>
            <w:tcW w:w="1985" w:type="dxa"/>
            <w:vAlign w:val="center"/>
          </w:tcPr>
          <w:p w14:paraId="6482B8D1" w14:textId="77777777" w:rsidR="00A935CB" w:rsidRPr="00A935CB" w:rsidRDefault="00A935CB" w:rsidP="00B862E9">
            <w:pPr>
              <w:tabs>
                <w:tab w:val="center" w:pos="4320"/>
                <w:tab w:val="right" w:pos="8640"/>
              </w:tabs>
              <w:rPr>
                <w:sz w:val="20"/>
                <w:lang w:val="en-GB"/>
              </w:rPr>
            </w:pPr>
          </w:p>
        </w:tc>
      </w:tr>
      <w:tr w:rsidR="00A935CB" w:rsidRPr="00A935CB" w14:paraId="5895F1C3" w14:textId="77777777" w:rsidTr="00B862E9">
        <w:trPr>
          <w:trHeight w:val="397"/>
        </w:trPr>
        <w:tc>
          <w:tcPr>
            <w:tcW w:w="988" w:type="dxa"/>
            <w:vAlign w:val="center"/>
          </w:tcPr>
          <w:p w14:paraId="428D08C4" w14:textId="77777777" w:rsidR="00A935CB" w:rsidRPr="00A935CB" w:rsidRDefault="00A935CB" w:rsidP="00B862E9">
            <w:pPr>
              <w:tabs>
                <w:tab w:val="center" w:pos="4320"/>
                <w:tab w:val="right" w:pos="8640"/>
              </w:tabs>
              <w:rPr>
                <w:sz w:val="20"/>
                <w:lang w:val="en-GB"/>
              </w:rPr>
            </w:pPr>
          </w:p>
        </w:tc>
        <w:tc>
          <w:tcPr>
            <w:tcW w:w="1984" w:type="dxa"/>
            <w:vAlign w:val="center"/>
          </w:tcPr>
          <w:p w14:paraId="37961069" w14:textId="77777777" w:rsidR="00A935CB" w:rsidRPr="00A935CB" w:rsidRDefault="00A935CB" w:rsidP="00B862E9">
            <w:pPr>
              <w:tabs>
                <w:tab w:val="center" w:pos="4320"/>
                <w:tab w:val="right" w:pos="8640"/>
              </w:tabs>
              <w:rPr>
                <w:sz w:val="20"/>
                <w:lang w:val="en-GB"/>
              </w:rPr>
            </w:pPr>
          </w:p>
        </w:tc>
        <w:tc>
          <w:tcPr>
            <w:tcW w:w="1701" w:type="dxa"/>
            <w:vAlign w:val="center"/>
          </w:tcPr>
          <w:p w14:paraId="13005162" w14:textId="77777777" w:rsidR="00A935CB" w:rsidRPr="00A935CB" w:rsidRDefault="00A935CB" w:rsidP="00B862E9">
            <w:pPr>
              <w:tabs>
                <w:tab w:val="center" w:pos="4320"/>
                <w:tab w:val="right" w:pos="8640"/>
              </w:tabs>
              <w:rPr>
                <w:sz w:val="20"/>
                <w:lang w:val="en-GB"/>
              </w:rPr>
            </w:pPr>
          </w:p>
        </w:tc>
        <w:tc>
          <w:tcPr>
            <w:tcW w:w="3260" w:type="dxa"/>
            <w:vAlign w:val="center"/>
          </w:tcPr>
          <w:p w14:paraId="0E3EC9C9" w14:textId="77777777" w:rsidR="00A935CB" w:rsidRPr="00A935CB" w:rsidRDefault="00A935CB" w:rsidP="00B862E9">
            <w:pPr>
              <w:tabs>
                <w:tab w:val="center" w:pos="4320"/>
                <w:tab w:val="right" w:pos="8640"/>
              </w:tabs>
              <w:rPr>
                <w:sz w:val="20"/>
                <w:lang w:val="en-GB"/>
              </w:rPr>
            </w:pPr>
          </w:p>
        </w:tc>
        <w:tc>
          <w:tcPr>
            <w:tcW w:w="1985" w:type="dxa"/>
            <w:vAlign w:val="center"/>
          </w:tcPr>
          <w:p w14:paraId="19CFEBCE" w14:textId="77777777" w:rsidR="00A935CB" w:rsidRPr="00A935CB" w:rsidRDefault="00A935CB" w:rsidP="00B862E9">
            <w:pPr>
              <w:tabs>
                <w:tab w:val="center" w:pos="4320"/>
                <w:tab w:val="right" w:pos="8640"/>
              </w:tabs>
              <w:rPr>
                <w:sz w:val="20"/>
                <w:lang w:val="en-GB"/>
              </w:rPr>
            </w:pPr>
          </w:p>
        </w:tc>
      </w:tr>
      <w:tr w:rsidR="00A935CB" w:rsidRPr="00A935CB" w14:paraId="2797F9DB" w14:textId="77777777" w:rsidTr="00B862E9">
        <w:trPr>
          <w:trHeight w:val="397"/>
        </w:trPr>
        <w:tc>
          <w:tcPr>
            <w:tcW w:w="988" w:type="dxa"/>
            <w:vAlign w:val="center"/>
          </w:tcPr>
          <w:p w14:paraId="0B689AF6" w14:textId="77777777" w:rsidR="00A935CB" w:rsidRPr="00A935CB" w:rsidRDefault="00A935CB" w:rsidP="00B862E9">
            <w:pPr>
              <w:tabs>
                <w:tab w:val="center" w:pos="4320"/>
                <w:tab w:val="right" w:pos="8640"/>
              </w:tabs>
              <w:rPr>
                <w:sz w:val="20"/>
                <w:lang w:val="en-GB"/>
              </w:rPr>
            </w:pPr>
          </w:p>
        </w:tc>
        <w:tc>
          <w:tcPr>
            <w:tcW w:w="1984" w:type="dxa"/>
            <w:vAlign w:val="center"/>
          </w:tcPr>
          <w:p w14:paraId="470D9008" w14:textId="77777777" w:rsidR="00A935CB" w:rsidRPr="00A935CB" w:rsidRDefault="00A935CB" w:rsidP="00B862E9">
            <w:pPr>
              <w:tabs>
                <w:tab w:val="center" w:pos="4320"/>
                <w:tab w:val="right" w:pos="8640"/>
              </w:tabs>
              <w:rPr>
                <w:sz w:val="20"/>
                <w:lang w:val="en-GB"/>
              </w:rPr>
            </w:pPr>
          </w:p>
        </w:tc>
        <w:tc>
          <w:tcPr>
            <w:tcW w:w="1701" w:type="dxa"/>
            <w:vAlign w:val="center"/>
          </w:tcPr>
          <w:p w14:paraId="6E5B5360" w14:textId="77777777" w:rsidR="00A935CB" w:rsidRPr="00A935CB" w:rsidRDefault="00A935CB" w:rsidP="00B862E9">
            <w:pPr>
              <w:tabs>
                <w:tab w:val="center" w:pos="4320"/>
                <w:tab w:val="right" w:pos="8640"/>
              </w:tabs>
              <w:rPr>
                <w:sz w:val="20"/>
                <w:lang w:val="en-GB"/>
              </w:rPr>
            </w:pPr>
          </w:p>
        </w:tc>
        <w:tc>
          <w:tcPr>
            <w:tcW w:w="3260" w:type="dxa"/>
            <w:vAlign w:val="center"/>
          </w:tcPr>
          <w:p w14:paraId="409A8D39" w14:textId="77777777" w:rsidR="00A935CB" w:rsidRPr="00A935CB" w:rsidRDefault="00A935CB" w:rsidP="00B862E9">
            <w:pPr>
              <w:tabs>
                <w:tab w:val="center" w:pos="4320"/>
                <w:tab w:val="right" w:pos="8640"/>
              </w:tabs>
              <w:rPr>
                <w:sz w:val="20"/>
                <w:lang w:val="en-GB"/>
              </w:rPr>
            </w:pPr>
          </w:p>
        </w:tc>
        <w:tc>
          <w:tcPr>
            <w:tcW w:w="1985" w:type="dxa"/>
            <w:vAlign w:val="center"/>
          </w:tcPr>
          <w:p w14:paraId="0428AD96" w14:textId="77777777" w:rsidR="00A935CB" w:rsidRPr="00A935CB" w:rsidRDefault="00A935CB" w:rsidP="00B862E9">
            <w:pPr>
              <w:tabs>
                <w:tab w:val="center" w:pos="4320"/>
                <w:tab w:val="right" w:pos="8640"/>
              </w:tabs>
              <w:rPr>
                <w:sz w:val="20"/>
                <w:lang w:val="en-GB"/>
              </w:rPr>
            </w:pPr>
          </w:p>
        </w:tc>
      </w:tr>
      <w:tr w:rsidR="00A935CB" w:rsidRPr="00A935CB" w14:paraId="2AFDDB70" w14:textId="77777777" w:rsidTr="00B862E9">
        <w:trPr>
          <w:trHeight w:val="397"/>
        </w:trPr>
        <w:tc>
          <w:tcPr>
            <w:tcW w:w="988" w:type="dxa"/>
            <w:vAlign w:val="center"/>
          </w:tcPr>
          <w:p w14:paraId="0C592067" w14:textId="77777777" w:rsidR="00A935CB" w:rsidRPr="00A935CB" w:rsidRDefault="00A935CB" w:rsidP="00B862E9">
            <w:pPr>
              <w:tabs>
                <w:tab w:val="center" w:pos="4320"/>
                <w:tab w:val="right" w:pos="8640"/>
              </w:tabs>
              <w:rPr>
                <w:sz w:val="20"/>
                <w:lang w:val="en-GB"/>
              </w:rPr>
            </w:pPr>
          </w:p>
        </w:tc>
        <w:tc>
          <w:tcPr>
            <w:tcW w:w="1984" w:type="dxa"/>
            <w:vAlign w:val="center"/>
          </w:tcPr>
          <w:p w14:paraId="523CBABA" w14:textId="77777777" w:rsidR="00A935CB" w:rsidRPr="00A935CB" w:rsidRDefault="00A935CB" w:rsidP="00B862E9">
            <w:pPr>
              <w:tabs>
                <w:tab w:val="center" w:pos="4320"/>
                <w:tab w:val="right" w:pos="8640"/>
              </w:tabs>
              <w:rPr>
                <w:sz w:val="20"/>
                <w:lang w:val="en-GB"/>
              </w:rPr>
            </w:pPr>
          </w:p>
        </w:tc>
        <w:tc>
          <w:tcPr>
            <w:tcW w:w="1701" w:type="dxa"/>
            <w:vAlign w:val="center"/>
          </w:tcPr>
          <w:p w14:paraId="7ED44AF5" w14:textId="77777777" w:rsidR="00A935CB" w:rsidRPr="00A935CB" w:rsidRDefault="00A935CB" w:rsidP="00B862E9">
            <w:pPr>
              <w:tabs>
                <w:tab w:val="center" w:pos="4320"/>
                <w:tab w:val="right" w:pos="8640"/>
              </w:tabs>
              <w:rPr>
                <w:sz w:val="20"/>
                <w:lang w:val="en-GB"/>
              </w:rPr>
            </w:pPr>
          </w:p>
        </w:tc>
        <w:tc>
          <w:tcPr>
            <w:tcW w:w="3260" w:type="dxa"/>
            <w:vAlign w:val="center"/>
          </w:tcPr>
          <w:p w14:paraId="314C8D98" w14:textId="77777777" w:rsidR="00A935CB" w:rsidRPr="00A935CB" w:rsidRDefault="00A935CB" w:rsidP="00B862E9">
            <w:pPr>
              <w:tabs>
                <w:tab w:val="center" w:pos="4320"/>
                <w:tab w:val="right" w:pos="8640"/>
              </w:tabs>
              <w:rPr>
                <w:sz w:val="20"/>
                <w:lang w:val="en-GB"/>
              </w:rPr>
            </w:pPr>
          </w:p>
        </w:tc>
        <w:tc>
          <w:tcPr>
            <w:tcW w:w="1985" w:type="dxa"/>
            <w:vAlign w:val="center"/>
          </w:tcPr>
          <w:p w14:paraId="60E0CBF8" w14:textId="77777777" w:rsidR="00A935CB" w:rsidRPr="00A935CB" w:rsidRDefault="00A935CB" w:rsidP="00B862E9">
            <w:pPr>
              <w:tabs>
                <w:tab w:val="center" w:pos="4320"/>
                <w:tab w:val="right" w:pos="8640"/>
              </w:tabs>
              <w:rPr>
                <w:sz w:val="20"/>
                <w:lang w:val="en-GB"/>
              </w:rPr>
            </w:pPr>
          </w:p>
        </w:tc>
      </w:tr>
    </w:tbl>
    <w:p w14:paraId="67D81234" w14:textId="77777777" w:rsidR="00A935CB" w:rsidRPr="00A935CB" w:rsidRDefault="00A935CB" w:rsidP="00A935CB">
      <w:pPr>
        <w:spacing w:after="120"/>
        <w:rPr>
          <w:b/>
        </w:rPr>
      </w:pPr>
      <w:r w:rsidRPr="00A935CB">
        <w:rPr>
          <w:b/>
        </w:rPr>
        <w:t xml:space="preserve">Prepared by: </w:t>
      </w:r>
      <w:r w:rsidRPr="00A935CB">
        <w:rPr>
          <w:b/>
        </w:rPr>
        <w:fldChar w:fldCharType="begin">
          <w:ffData>
            <w:name w:val="Text1"/>
            <w:enabled/>
            <w:calcOnExit w:val="0"/>
            <w:textInput/>
          </w:ffData>
        </w:fldChar>
      </w:r>
      <w:bookmarkStart w:id="0" w:name="Text1"/>
      <w:r w:rsidRPr="00A935CB">
        <w:rPr>
          <w:b/>
        </w:rPr>
        <w:instrText xml:space="preserve"> FORMTEXT </w:instrText>
      </w:r>
      <w:r w:rsidRPr="00A935CB">
        <w:rPr>
          <w:b/>
        </w:rPr>
      </w:r>
      <w:r w:rsidRPr="00A935CB">
        <w:rPr>
          <w:b/>
        </w:rPr>
        <w:fldChar w:fldCharType="separate"/>
      </w:r>
      <w:r w:rsidRPr="00A935CB">
        <w:rPr>
          <w:b/>
          <w:noProof/>
        </w:rPr>
        <w:t> </w:t>
      </w:r>
      <w:r w:rsidRPr="00A935CB">
        <w:rPr>
          <w:b/>
          <w:noProof/>
        </w:rPr>
        <w:t> </w:t>
      </w:r>
      <w:r w:rsidRPr="00A935CB">
        <w:rPr>
          <w:b/>
          <w:noProof/>
        </w:rPr>
        <w:t> </w:t>
      </w:r>
      <w:r w:rsidRPr="00A935CB">
        <w:rPr>
          <w:b/>
          <w:noProof/>
        </w:rPr>
        <w:t> </w:t>
      </w:r>
      <w:r w:rsidRPr="00A935CB">
        <w:rPr>
          <w:b/>
          <w:noProof/>
        </w:rPr>
        <w:t> </w:t>
      </w:r>
      <w:r w:rsidRPr="00A935CB">
        <w:rPr>
          <w:b/>
        </w:rPr>
        <w:fldChar w:fldCharType="end"/>
      </w:r>
      <w:bookmarkEnd w:id="0"/>
    </w:p>
    <w:p w14:paraId="673F4FC5" w14:textId="77777777" w:rsidR="00A935CB" w:rsidRPr="00A935CB" w:rsidRDefault="00A935CB" w:rsidP="00A935CB">
      <w:pPr>
        <w:rPr>
          <w:b/>
        </w:rPr>
      </w:pPr>
      <w:r w:rsidRPr="00A935CB">
        <w:rPr>
          <w:b/>
        </w:rPr>
        <w:t xml:space="preserve">Date: </w:t>
      </w:r>
      <w:r w:rsidRPr="00A935CB">
        <w:rPr>
          <w:b/>
        </w:rPr>
        <w:fldChar w:fldCharType="begin">
          <w:ffData>
            <w:name w:val="Text2"/>
            <w:enabled/>
            <w:calcOnExit w:val="0"/>
            <w:textInput/>
          </w:ffData>
        </w:fldChar>
      </w:r>
      <w:bookmarkStart w:id="1" w:name="Text2"/>
      <w:r w:rsidRPr="00A935CB">
        <w:rPr>
          <w:b/>
        </w:rPr>
        <w:instrText xml:space="preserve"> FORMTEXT </w:instrText>
      </w:r>
      <w:r w:rsidRPr="00A935CB">
        <w:rPr>
          <w:b/>
        </w:rPr>
      </w:r>
      <w:r w:rsidRPr="00A935CB">
        <w:rPr>
          <w:b/>
        </w:rPr>
        <w:fldChar w:fldCharType="separate"/>
      </w:r>
      <w:r w:rsidRPr="00A935CB">
        <w:rPr>
          <w:b/>
          <w:noProof/>
        </w:rPr>
        <w:t> </w:t>
      </w:r>
      <w:r w:rsidRPr="00A935CB">
        <w:rPr>
          <w:b/>
          <w:noProof/>
        </w:rPr>
        <w:t> </w:t>
      </w:r>
      <w:r w:rsidRPr="00A935CB">
        <w:rPr>
          <w:b/>
          <w:noProof/>
        </w:rPr>
        <w:t> </w:t>
      </w:r>
      <w:r w:rsidRPr="00A935CB">
        <w:rPr>
          <w:b/>
          <w:noProof/>
        </w:rPr>
        <w:t> </w:t>
      </w:r>
      <w:r w:rsidRPr="00A935CB">
        <w:rPr>
          <w:b/>
          <w:noProof/>
        </w:rPr>
        <w:t> </w:t>
      </w:r>
      <w:r w:rsidRPr="00A935CB">
        <w:rPr>
          <w:b/>
        </w:rPr>
        <w:fldChar w:fldCharType="end"/>
      </w:r>
      <w:bookmarkEnd w:id="1"/>
    </w:p>
    <w:p w14:paraId="02E43494" w14:textId="77777777" w:rsidR="00A935CB" w:rsidRPr="00A935CB" w:rsidRDefault="00A935CB" w:rsidP="00A935CB">
      <w:r w:rsidRPr="00A935CB">
        <w:br w:type="page"/>
      </w:r>
    </w:p>
    <w:sdt>
      <w:sdtPr>
        <w:rPr>
          <w:rFonts w:asciiTheme="minorHAnsi" w:hAnsiTheme="minorHAnsi" w:cstheme="minorBidi"/>
          <w:b w:val="0"/>
          <w:caps/>
          <w:lang w:val="en-AU"/>
        </w:rPr>
        <w:id w:val="-1765913597"/>
        <w:docPartObj>
          <w:docPartGallery w:val="Table of Contents"/>
          <w:docPartUnique/>
        </w:docPartObj>
      </w:sdtPr>
      <w:sdtEndPr>
        <w:rPr>
          <w:rFonts w:ascii="Work Sans" w:eastAsiaTheme="minorHAnsi" w:hAnsi="Work Sans"/>
          <w:caps w:val="0"/>
          <w:noProof/>
          <w:color w:val="auto"/>
          <w:kern w:val="2"/>
          <w:sz w:val="22"/>
          <w:szCs w:val="22"/>
          <w14:ligatures w14:val="standardContextual"/>
        </w:rPr>
      </w:sdtEndPr>
      <w:sdtContent>
        <w:p w14:paraId="07C1B67C" w14:textId="77777777" w:rsidR="00A935CB" w:rsidRPr="00A935CB" w:rsidRDefault="00A935CB" w:rsidP="00A935CB">
          <w:pPr>
            <w:pStyle w:val="TOCHeading"/>
            <w:numPr>
              <w:ilvl w:val="0"/>
              <w:numId w:val="0"/>
            </w:numPr>
            <w:ind w:left="360" w:hanging="360"/>
          </w:pPr>
          <w:r w:rsidRPr="00A935CB">
            <w:t>Contents</w:t>
          </w:r>
        </w:p>
        <w:p w14:paraId="44A4AEF0" w14:textId="33DB8CDA" w:rsidR="00A935CB" w:rsidRDefault="00A935CB">
          <w:pPr>
            <w:pStyle w:val="TOC1"/>
            <w:rPr>
              <w:rFonts w:asciiTheme="minorHAnsi" w:eastAsiaTheme="minorEastAsia" w:hAnsiTheme="minorHAnsi"/>
              <w:noProof/>
              <w:lang w:eastAsia="en-AU"/>
            </w:rPr>
          </w:pPr>
          <w:r w:rsidRPr="00A935CB">
            <w:rPr>
              <w:caps/>
              <w:noProof/>
            </w:rPr>
            <w:fldChar w:fldCharType="begin"/>
          </w:r>
          <w:r w:rsidRPr="00A935CB">
            <w:instrText xml:space="preserve"> TOC \o "1-3" \h \z \u </w:instrText>
          </w:r>
          <w:r w:rsidRPr="00A935CB">
            <w:rPr>
              <w:caps/>
              <w:noProof/>
            </w:rPr>
            <w:fldChar w:fldCharType="separate"/>
          </w:r>
          <w:hyperlink w:anchor="_Toc156466560" w:history="1">
            <w:r w:rsidRPr="005D178B">
              <w:rPr>
                <w:rStyle w:val="Hyperlink"/>
                <w:noProof/>
              </w:rPr>
              <w:t>1.</w:t>
            </w:r>
            <w:r>
              <w:rPr>
                <w:rFonts w:asciiTheme="minorHAnsi" w:eastAsiaTheme="minorEastAsia" w:hAnsiTheme="minorHAnsi"/>
                <w:noProof/>
                <w:lang w:eastAsia="en-AU"/>
              </w:rPr>
              <w:tab/>
            </w:r>
            <w:r w:rsidRPr="005D178B">
              <w:rPr>
                <w:rStyle w:val="Hyperlink"/>
                <w:noProof/>
              </w:rPr>
              <w:t>PURPOSE</w:t>
            </w:r>
            <w:r>
              <w:rPr>
                <w:noProof/>
                <w:webHidden/>
              </w:rPr>
              <w:tab/>
            </w:r>
            <w:r>
              <w:rPr>
                <w:noProof/>
                <w:webHidden/>
              </w:rPr>
              <w:fldChar w:fldCharType="begin"/>
            </w:r>
            <w:r>
              <w:rPr>
                <w:noProof/>
                <w:webHidden/>
              </w:rPr>
              <w:instrText xml:space="preserve"> PAGEREF _Toc156466560 \h </w:instrText>
            </w:r>
            <w:r>
              <w:rPr>
                <w:noProof/>
                <w:webHidden/>
              </w:rPr>
            </w:r>
            <w:r>
              <w:rPr>
                <w:noProof/>
                <w:webHidden/>
              </w:rPr>
              <w:fldChar w:fldCharType="separate"/>
            </w:r>
            <w:r>
              <w:rPr>
                <w:noProof/>
                <w:webHidden/>
              </w:rPr>
              <w:t>3</w:t>
            </w:r>
            <w:r>
              <w:rPr>
                <w:noProof/>
                <w:webHidden/>
              </w:rPr>
              <w:fldChar w:fldCharType="end"/>
            </w:r>
          </w:hyperlink>
        </w:p>
        <w:p w14:paraId="7CD80A78" w14:textId="5FB681CC" w:rsidR="00A935CB" w:rsidRDefault="00A935CB">
          <w:pPr>
            <w:pStyle w:val="TOC1"/>
            <w:rPr>
              <w:rFonts w:asciiTheme="minorHAnsi" w:eastAsiaTheme="minorEastAsia" w:hAnsiTheme="minorHAnsi"/>
              <w:noProof/>
              <w:lang w:eastAsia="en-AU"/>
            </w:rPr>
          </w:pPr>
          <w:hyperlink w:anchor="_Toc156466561" w:history="1">
            <w:r w:rsidRPr="005D178B">
              <w:rPr>
                <w:rStyle w:val="Hyperlink"/>
                <w:noProof/>
              </w:rPr>
              <w:t>2.</w:t>
            </w:r>
            <w:r>
              <w:rPr>
                <w:rFonts w:asciiTheme="minorHAnsi" w:eastAsiaTheme="minorEastAsia" w:hAnsiTheme="minorHAnsi"/>
                <w:noProof/>
                <w:lang w:eastAsia="en-AU"/>
              </w:rPr>
              <w:tab/>
            </w:r>
            <w:r w:rsidRPr="005D178B">
              <w:rPr>
                <w:rStyle w:val="Hyperlink"/>
                <w:noProof/>
              </w:rPr>
              <w:t>SCOPE</w:t>
            </w:r>
            <w:r>
              <w:rPr>
                <w:noProof/>
                <w:webHidden/>
              </w:rPr>
              <w:tab/>
            </w:r>
            <w:r>
              <w:rPr>
                <w:noProof/>
                <w:webHidden/>
              </w:rPr>
              <w:fldChar w:fldCharType="begin"/>
            </w:r>
            <w:r>
              <w:rPr>
                <w:noProof/>
                <w:webHidden/>
              </w:rPr>
              <w:instrText xml:space="preserve"> PAGEREF _Toc156466561 \h </w:instrText>
            </w:r>
            <w:r>
              <w:rPr>
                <w:noProof/>
                <w:webHidden/>
              </w:rPr>
            </w:r>
            <w:r>
              <w:rPr>
                <w:noProof/>
                <w:webHidden/>
              </w:rPr>
              <w:fldChar w:fldCharType="separate"/>
            </w:r>
            <w:r>
              <w:rPr>
                <w:noProof/>
                <w:webHidden/>
              </w:rPr>
              <w:t>3</w:t>
            </w:r>
            <w:r>
              <w:rPr>
                <w:noProof/>
                <w:webHidden/>
              </w:rPr>
              <w:fldChar w:fldCharType="end"/>
            </w:r>
          </w:hyperlink>
        </w:p>
        <w:p w14:paraId="0716A345" w14:textId="6BFCB864" w:rsidR="00A935CB" w:rsidRDefault="00A935CB">
          <w:pPr>
            <w:pStyle w:val="TOC1"/>
            <w:rPr>
              <w:rFonts w:asciiTheme="minorHAnsi" w:eastAsiaTheme="minorEastAsia" w:hAnsiTheme="minorHAnsi"/>
              <w:noProof/>
              <w:lang w:eastAsia="en-AU"/>
            </w:rPr>
          </w:pPr>
          <w:hyperlink w:anchor="_Toc156466562" w:history="1">
            <w:r w:rsidRPr="005D178B">
              <w:rPr>
                <w:rStyle w:val="Hyperlink"/>
                <w:noProof/>
              </w:rPr>
              <w:t>3.</w:t>
            </w:r>
            <w:r>
              <w:rPr>
                <w:rFonts w:asciiTheme="minorHAnsi" w:eastAsiaTheme="minorEastAsia" w:hAnsiTheme="minorHAnsi"/>
                <w:noProof/>
                <w:lang w:eastAsia="en-AU"/>
              </w:rPr>
              <w:tab/>
            </w:r>
            <w:r w:rsidRPr="005D178B">
              <w:rPr>
                <w:rStyle w:val="Hyperlink"/>
                <w:noProof/>
              </w:rPr>
              <w:t>RESPONSIBILITIES</w:t>
            </w:r>
            <w:r>
              <w:rPr>
                <w:noProof/>
                <w:webHidden/>
              </w:rPr>
              <w:tab/>
            </w:r>
            <w:r>
              <w:rPr>
                <w:noProof/>
                <w:webHidden/>
              </w:rPr>
              <w:fldChar w:fldCharType="begin"/>
            </w:r>
            <w:r>
              <w:rPr>
                <w:noProof/>
                <w:webHidden/>
              </w:rPr>
              <w:instrText xml:space="preserve"> PAGEREF _Toc156466562 \h </w:instrText>
            </w:r>
            <w:r>
              <w:rPr>
                <w:noProof/>
                <w:webHidden/>
              </w:rPr>
            </w:r>
            <w:r>
              <w:rPr>
                <w:noProof/>
                <w:webHidden/>
              </w:rPr>
              <w:fldChar w:fldCharType="separate"/>
            </w:r>
            <w:r>
              <w:rPr>
                <w:noProof/>
                <w:webHidden/>
              </w:rPr>
              <w:t>3</w:t>
            </w:r>
            <w:r>
              <w:rPr>
                <w:noProof/>
                <w:webHidden/>
              </w:rPr>
              <w:fldChar w:fldCharType="end"/>
            </w:r>
          </w:hyperlink>
        </w:p>
        <w:p w14:paraId="0A824358" w14:textId="623DB9D0" w:rsidR="00A935CB" w:rsidRDefault="00A935CB">
          <w:pPr>
            <w:pStyle w:val="TOC1"/>
            <w:rPr>
              <w:rFonts w:asciiTheme="minorHAnsi" w:eastAsiaTheme="minorEastAsia" w:hAnsiTheme="minorHAnsi"/>
              <w:noProof/>
              <w:lang w:eastAsia="en-AU"/>
            </w:rPr>
          </w:pPr>
          <w:hyperlink w:anchor="_Toc156466563" w:history="1">
            <w:r w:rsidRPr="005D178B">
              <w:rPr>
                <w:rStyle w:val="Hyperlink"/>
                <w:noProof/>
              </w:rPr>
              <w:t>4.</w:t>
            </w:r>
            <w:r>
              <w:rPr>
                <w:rFonts w:asciiTheme="minorHAnsi" w:eastAsiaTheme="minorEastAsia" w:hAnsiTheme="minorHAnsi"/>
                <w:noProof/>
                <w:lang w:eastAsia="en-AU"/>
              </w:rPr>
              <w:tab/>
            </w:r>
            <w:r w:rsidRPr="005D178B">
              <w:rPr>
                <w:rStyle w:val="Hyperlink"/>
                <w:noProof/>
              </w:rPr>
              <w:t>OVERVIEW</w:t>
            </w:r>
            <w:r>
              <w:rPr>
                <w:noProof/>
                <w:webHidden/>
              </w:rPr>
              <w:tab/>
            </w:r>
            <w:r>
              <w:rPr>
                <w:noProof/>
                <w:webHidden/>
              </w:rPr>
              <w:fldChar w:fldCharType="begin"/>
            </w:r>
            <w:r>
              <w:rPr>
                <w:noProof/>
                <w:webHidden/>
              </w:rPr>
              <w:instrText xml:space="preserve"> PAGEREF _Toc156466563 \h </w:instrText>
            </w:r>
            <w:r>
              <w:rPr>
                <w:noProof/>
                <w:webHidden/>
              </w:rPr>
            </w:r>
            <w:r>
              <w:rPr>
                <w:noProof/>
                <w:webHidden/>
              </w:rPr>
              <w:fldChar w:fldCharType="separate"/>
            </w:r>
            <w:r>
              <w:rPr>
                <w:noProof/>
                <w:webHidden/>
              </w:rPr>
              <w:t>3</w:t>
            </w:r>
            <w:r>
              <w:rPr>
                <w:noProof/>
                <w:webHidden/>
              </w:rPr>
              <w:fldChar w:fldCharType="end"/>
            </w:r>
          </w:hyperlink>
        </w:p>
        <w:p w14:paraId="425E4010" w14:textId="6FD625DA" w:rsidR="00A935CB" w:rsidRDefault="00A935CB">
          <w:pPr>
            <w:pStyle w:val="TOC2"/>
            <w:tabs>
              <w:tab w:val="left" w:pos="851"/>
            </w:tabs>
            <w:rPr>
              <w:rFonts w:asciiTheme="minorHAnsi" w:eastAsiaTheme="minorEastAsia" w:hAnsiTheme="minorHAnsi"/>
              <w:noProof/>
              <w:lang w:eastAsia="en-AU"/>
            </w:rPr>
          </w:pPr>
          <w:hyperlink w:anchor="_Toc156466564" w:history="1">
            <w:r w:rsidRPr="005D178B">
              <w:rPr>
                <w:rStyle w:val="Hyperlink"/>
                <w:noProof/>
              </w:rPr>
              <w:t>4.1.</w:t>
            </w:r>
            <w:r>
              <w:rPr>
                <w:rFonts w:asciiTheme="minorHAnsi" w:eastAsiaTheme="minorEastAsia" w:hAnsiTheme="minorHAnsi"/>
                <w:noProof/>
                <w:lang w:eastAsia="en-AU"/>
              </w:rPr>
              <w:tab/>
            </w:r>
            <w:r w:rsidRPr="005D178B">
              <w:rPr>
                <w:rStyle w:val="Hyperlink"/>
                <w:noProof/>
              </w:rPr>
              <w:t>General site description</w:t>
            </w:r>
            <w:r>
              <w:rPr>
                <w:noProof/>
                <w:webHidden/>
              </w:rPr>
              <w:tab/>
            </w:r>
            <w:r>
              <w:rPr>
                <w:noProof/>
                <w:webHidden/>
              </w:rPr>
              <w:fldChar w:fldCharType="begin"/>
            </w:r>
            <w:r>
              <w:rPr>
                <w:noProof/>
                <w:webHidden/>
              </w:rPr>
              <w:instrText xml:space="preserve"> PAGEREF _Toc156466564 \h </w:instrText>
            </w:r>
            <w:r>
              <w:rPr>
                <w:noProof/>
                <w:webHidden/>
              </w:rPr>
            </w:r>
            <w:r>
              <w:rPr>
                <w:noProof/>
                <w:webHidden/>
              </w:rPr>
              <w:fldChar w:fldCharType="separate"/>
            </w:r>
            <w:r>
              <w:rPr>
                <w:noProof/>
                <w:webHidden/>
              </w:rPr>
              <w:t>3</w:t>
            </w:r>
            <w:r>
              <w:rPr>
                <w:noProof/>
                <w:webHidden/>
              </w:rPr>
              <w:fldChar w:fldCharType="end"/>
            </w:r>
          </w:hyperlink>
        </w:p>
        <w:p w14:paraId="34CC8F63" w14:textId="4CD9291C" w:rsidR="00A935CB" w:rsidRDefault="00A935CB">
          <w:pPr>
            <w:pStyle w:val="TOC2"/>
            <w:tabs>
              <w:tab w:val="left" w:pos="880"/>
            </w:tabs>
            <w:rPr>
              <w:rFonts w:asciiTheme="minorHAnsi" w:eastAsiaTheme="minorEastAsia" w:hAnsiTheme="minorHAnsi"/>
              <w:noProof/>
              <w:lang w:eastAsia="en-AU"/>
            </w:rPr>
          </w:pPr>
          <w:hyperlink w:anchor="_Toc156466565" w:history="1">
            <w:r w:rsidRPr="005D178B">
              <w:rPr>
                <w:rStyle w:val="Hyperlink"/>
                <w:noProof/>
              </w:rPr>
              <w:t>4.2.</w:t>
            </w:r>
            <w:r>
              <w:rPr>
                <w:rFonts w:asciiTheme="minorHAnsi" w:eastAsiaTheme="minorEastAsia" w:hAnsiTheme="minorHAnsi"/>
                <w:noProof/>
                <w:lang w:eastAsia="en-AU"/>
              </w:rPr>
              <w:tab/>
            </w:r>
            <w:r w:rsidRPr="005D178B">
              <w:rPr>
                <w:rStyle w:val="Hyperlink"/>
                <w:noProof/>
              </w:rPr>
              <w:t>Vehicle &amp; pedestrian traffic</w:t>
            </w:r>
            <w:r>
              <w:rPr>
                <w:noProof/>
                <w:webHidden/>
              </w:rPr>
              <w:tab/>
            </w:r>
            <w:r>
              <w:rPr>
                <w:noProof/>
                <w:webHidden/>
              </w:rPr>
              <w:fldChar w:fldCharType="begin"/>
            </w:r>
            <w:r>
              <w:rPr>
                <w:noProof/>
                <w:webHidden/>
              </w:rPr>
              <w:instrText xml:space="preserve"> PAGEREF _Toc156466565 \h </w:instrText>
            </w:r>
            <w:r>
              <w:rPr>
                <w:noProof/>
                <w:webHidden/>
              </w:rPr>
            </w:r>
            <w:r>
              <w:rPr>
                <w:noProof/>
                <w:webHidden/>
              </w:rPr>
              <w:fldChar w:fldCharType="separate"/>
            </w:r>
            <w:r>
              <w:rPr>
                <w:noProof/>
                <w:webHidden/>
              </w:rPr>
              <w:t>3</w:t>
            </w:r>
            <w:r>
              <w:rPr>
                <w:noProof/>
                <w:webHidden/>
              </w:rPr>
              <w:fldChar w:fldCharType="end"/>
            </w:r>
          </w:hyperlink>
        </w:p>
        <w:p w14:paraId="26A5A02F" w14:textId="790CCE53" w:rsidR="00A935CB" w:rsidRDefault="00A935CB">
          <w:pPr>
            <w:pStyle w:val="TOC2"/>
            <w:tabs>
              <w:tab w:val="left" w:pos="1100"/>
            </w:tabs>
            <w:rPr>
              <w:rFonts w:asciiTheme="minorHAnsi" w:eastAsiaTheme="minorEastAsia" w:hAnsiTheme="minorHAnsi"/>
              <w:noProof/>
              <w:lang w:eastAsia="en-AU"/>
            </w:rPr>
          </w:pPr>
          <w:hyperlink w:anchor="_Toc156466566" w:history="1">
            <w:r w:rsidRPr="005D178B">
              <w:rPr>
                <w:rStyle w:val="Hyperlink"/>
                <w:noProof/>
              </w:rPr>
              <w:t>4.3.</w:t>
            </w:r>
            <w:r>
              <w:rPr>
                <w:rFonts w:asciiTheme="minorHAnsi" w:eastAsiaTheme="minorEastAsia" w:hAnsiTheme="minorHAnsi"/>
                <w:noProof/>
                <w:lang w:eastAsia="en-AU"/>
              </w:rPr>
              <w:tab/>
            </w:r>
            <w:r w:rsidRPr="005D178B">
              <w:rPr>
                <w:rStyle w:val="Hyperlink"/>
                <w:noProof/>
              </w:rPr>
              <w:t>Basic traffic rules</w:t>
            </w:r>
            <w:r>
              <w:rPr>
                <w:noProof/>
                <w:webHidden/>
              </w:rPr>
              <w:tab/>
            </w:r>
            <w:r>
              <w:rPr>
                <w:noProof/>
                <w:webHidden/>
              </w:rPr>
              <w:fldChar w:fldCharType="begin"/>
            </w:r>
            <w:r>
              <w:rPr>
                <w:noProof/>
                <w:webHidden/>
              </w:rPr>
              <w:instrText xml:space="preserve"> PAGEREF _Toc156466566 \h </w:instrText>
            </w:r>
            <w:r>
              <w:rPr>
                <w:noProof/>
                <w:webHidden/>
              </w:rPr>
            </w:r>
            <w:r>
              <w:rPr>
                <w:noProof/>
                <w:webHidden/>
              </w:rPr>
              <w:fldChar w:fldCharType="separate"/>
            </w:r>
            <w:r>
              <w:rPr>
                <w:noProof/>
                <w:webHidden/>
              </w:rPr>
              <w:t>4</w:t>
            </w:r>
            <w:r>
              <w:rPr>
                <w:noProof/>
                <w:webHidden/>
              </w:rPr>
              <w:fldChar w:fldCharType="end"/>
            </w:r>
          </w:hyperlink>
        </w:p>
        <w:p w14:paraId="3AFEEF09" w14:textId="7CADDF8E" w:rsidR="00A935CB" w:rsidRDefault="00A935CB">
          <w:pPr>
            <w:pStyle w:val="TOC2"/>
            <w:tabs>
              <w:tab w:val="left" w:pos="880"/>
            </w:tabs>
            <w:rPr>
              <w:rFonts w:asciiTheme="minorHAnsi" w:eastAsiaTheme="minorEastAsia" w:hAnsiTheme="minorHAnsi"/>
              <w:noProof/>
              <w:lang w:eastAsia="en-AU"/>
            </w:rPr>
          </w:pPr>
          <w:hyperlink w:anchor="_Toc156466567" w:history="1">
            <w:r w:rsidRPr="005D178B">
              <w:rPr>
                <w:rStyle w:val="Hyperlink"/>
                <w:noProof/>
              </w:rPr>
              <w:t>4.4.</w:t>
            </w:r>
            <w:r>
              <w:rPr>
                <w:rFonts w:asciiTheme="minorHAnsi" w:eastAsiaTheme="minorEastAsia" w:hAnsiTheme="minorHAnsi"/>
                <w:noProof/>
                <w:lang w:eastAsia="en-AU"/>
              </w:rPr>
              <w:tab/>
            </w:r>
            <w:r w:rsidRPr="005D178B">
              <w:rPr>
                <w:rStyle w:val="Hyperlink"/>
                <w:noProof/>
              </w:rPr>
              <w:t>Traffic management measures</w:t>
            </w:r>
            <w:r>
              <w:rPr>
                <w:noProof/>
                <w:webHidden/>
              </w:rPr>
              <w:tab/>
            </w:r>
            <w:r>
              <w:rPr>
                <w:noProof/>
                <w:webHidden/>
              </w:rPr>
              <w:fldChar w:fldCharType="begin"/>
            </w:r>
            <w:r>
              <w:rPr>
                <w:noProof/>
                <w:webHidden/>
              </w:rPr>
              <w:instrText xml:space="preserve"> PAGEREF _Toc156466567 \h </w:instrText>
            </w:r>
            <w:r>
              <w:rPr>
                <w:noProof/>
                <w:webHidden/>
              </w:rPr>
            </w:r>
            <w:r>
              <w:rPr>
                <w:noProof/>
                <w:webHidden/>
              </w:rPr>
              <w:fldChar w:fldCharType="separate"/>
            </w:r>
            <w:r>
              <w:rPr>
                <w:noProof/>
                <w:webHidden/>
              </w:rPr>
              <w:t>4</w:t>
            </w:r>
            <w:r>
              <w:rPr>
                <w:noProof/>
                <w:webHidden/>
              </w:rPr>
              <w:fldChar w:fldCharType="end"/>
            </w:r>
          </w:hyperlink>
        </w:p>
        <w:p w14:paraId="6124FC71" w14:textId="24B78A24" w:rsidR="00A935CB" w:rsidRDefault="00A935CB">
          <w:pPr>
            <w:pStyle w:val="TOC1"/>
            <w:rPr>
              <w:rFonts w:asciiTheme="minorHAnsi" w:eastAsiaTheme="minorEastAsia" w:hAnsiTheme="minorHAnsi"/>
              <w:noProof/>
              <w:lang w:eastAsia="en-AU"/>
            </w:rPr>
          </w:pPr>
          <w:hyperlink w:anchor="_Toc156466568" w:history="1">
            <w:r w:rsidRPr="005D178B">
              <w:rPr>
                <w:rStyle w:val="Hyperlink"/>
                <w:noProof/>
              </w:rPr>
              <w:t>5.</w:t>
            </w:r>
            <w:r>
              <w:rPr>
                <w:rFonts w:asciiTheme="minorHAnsi" w:eastAsiaTheme="minorEastAsia" w:hAnsiTheme="minorHAnsi"/>
                <w:noProof/>
                <w:lang w:eastAsia="en-AU"/>
              </w:rPr>
              <w:tab/>
            </w:r>
            <w:r w:rsidRPr="005D178B">
              <w:rPr>
                <w:rStyle w:val="Hyperlink"/>
                <w:noProof/>
              </w:rPr>
              <w:t>Traffic MANAGEMENT DIAGRAMS</w:t>
            </w:r>
            <w:r>
              <w:rPr>
                <w:noProof/>
                <w:webHidden/>
              </w:rPr>
              <w:tab/>
            </w:r>
            <w:r>
              <w:rPr>
                <w:noProof/>
                <w:webHidden/>
              </w:rPr>
              <w:fldChar w:fldCharType="begin"/>
            </w:r>
            <w:r>
              <w:rPr>
                <w:noProof/>
                <w:webHidden/>
              </w:rPr>
              <w:instrText xml:space="preserve"> PAGEREF _Toc156466568 \h </w:instrText>
            </w:r>
            <w:r>
              <w:rPr>
                <w:noProof/>
                <w:webHidden/>
              </w:rPr>
            </w:r>
            <w:r>
              <w:rPr>
                <w:noProof/>
                <w:webHidden/>
              </w:rPr>
              <w:fldChar w:fldCharType="separate"/>
            </w:r>
            <w:r>
              <w:rPr>
                <w:noProof/>
                <w:webHidden/>
              </w:rPr>
              <w:t>5</w:t>
            </w:r>
            <w:r>
              <w:rPr>
                <w:noProof/>
                <w:webHidden/>
              </w:rPr>
              <w:fldChar w:fldCharType="end"/>
            </w:r>
          </w:hyperlink>
        </w:p>
        <w:p w14:paraId="62F56286" w14:textId="5E8F75F6" w:rsidR="00A935CB" w:rsidRDefault="00A935CB">
          <w:pPr>
            <w:pStyle w:val="TOC1"/>
            <w:rPr>
              <w:rFonts w:asciiTheme="minorHAnsi" w:eastAsiaTheme="minorEastAsia" w:hAnsiTheme="minorHAnsi"/>
              <w:noProof/>
              <w:lang w:eastAsia="en-AU"/>
            </w:rPr>
          </w:pPr>
          <w:hyperlink w:anchor="_Toc156466569" w:history="1">
            <w:r w:rsidRPr="005D178B">
              <w:rPr>
                <w:rStyle w:val="Hyperlink"/>
                <w:noProof/>
              </w:rPr>
              <w:t>6.</w:t>
            </w:r>
            <w:r>
              <w:rPr>
                <w:rFonts w:asciiTheme="minorHAnsi" w:eastAsiaTheme="minorEastAsia" w:hAnsiTheme="minorHAnsi"/>
                <w:noProof/>
                <w:lang w:eastAsia="en-AU"/>
              </w:rPr>
              <w:tab/>
            </w:r>
            <w:r w:rsidRPr="005D178B">
              <w:rPr>
                <w:rStyle w:val="Hyperlink"/>
                <w:noProof/>
              </w:rPr>
              <w:t>INFORMATION, INSTRUCTION &amp; TRAINING</w:t>
            </w:r>
            <w:r>
              <w:rPr>
                <w:noProof/>
                <w:webHidden/>
              </w:rPr>
              <w:tab/>
            </w:r>
            <w:r>
              <w:rPr>
                <w:noProof/>
                <w:webHidden/>
              </w:rPr>
              <w:fldChar w:fldCharType="begin"/>
            </w:r>
            <w:r>
              <w:rPr>
                <w:noProof/>
                <w:webHidden/>
              </w:rPr>
              <w:instrText xml:space="preserve"> PAGEREF _Toc156466569 \h </w:instrText>
            </w:r>
            <w:r>
              <w:rPr>
                <w:noProof/>
                <w:webHidden/>
              </w:rPr>
            </w:r>
            <w:r>
              <w:rPr>
                <w:noProof/>
                <w:webHidden/>
              </w:rPr>
              <w:fldChar w:fldCharType="separate"/>
            </w:r>
            <w:r>
              <w:rPr>
                <w:noProof/>
                <w:webHidden/>
              </w:rPr>
              <w:t>5</w:t>
            </w:r>
            <w:r>
              <w:rPr>
                <w:noProof/>
                <w:webHidden/>
              </w:rPr>
              <w:fldChar w:fldCharType="end"/>
            </w:r>
          </w:hyperlink>
        </w:p>
        <w:p w14:paraId="7AD1A8F6" w14:textId="04C59C4D" w:rsidR="00A935CB" w:rsidRDefault="00A935CB">
          <w:pPr>
            <w:pStyle w:val="TOC1"/>
            <w:rPr>
              <w:rFonts w:asciiTheme="minorHAnsi" w:eastAsiaTheme="minorEastAsia" w:hAnsiTheme="minorHAnsi"/>
              <w:noProof/>
              <w:lang w:eastAsia="en-AU"/>
            </w:rPr>
          </w:pPr>
          <w:hyperlink w:anchor="_Toc156466570" w:history="1">
            <w:r w:rsidRPr="005D178B">
              <w:rPr>
                <w:rStyle w:val="Hyperlink"/>
                <w:noProof/>
              </w:rPr>
              <w:t>7.</w:t>
            </w:r>
            <w:r>
              <w:rPr>
                <w:rFonts w:asciiTheme="minorHAnsi" w:eastAsiaTheme="minorEastAsia" w:hAnsiTheme="minorHAnsi"/>
                <w:noProof/>
                <w:lang w:eastAsia="en-AU"/>
              </w:rPr>
              <w:tab/>
            </w:r>
            <w:r w:rsidRPr="005D178B">
              <w:rPr>
                <w:rStyle w:val="Hyperlink"/>
                <w:noProof/>
              </w:rPr>
              <w:t>REVIEW</w:t>
            </w:r>
            <w:r>
              <w:rPr>
                <w:noProof/>
                <w:webHidden/>
              </w:rPr>
              <w:tab/>
            </w:r>
            <w:r>
              <w:rPr>
                <w:noProof/>
                <w:webHidden/>
              </w:rPr>
              <w:fldChar w:fldCharType="begin"/>
            </w:r>
            <w:r>
              <w:rPr>
                <w:noProof/>
                <w:webHidden/>
              </w:rPr>
              <w:instrText xml:space="preserve"> PAGEREF _Toc156466570 \h </w:instrText>
            </w:r>
            <w:r>
              <w:rPr>
                <w:noProof/>
                <w:webHidden/>
              </w:rPr>
            </w:r>
            <w:r>
              <w:rPr>
                <w:noProof/>
                <w:webHidden/>
              </w:rPr>
              <w:fldChar w:fldCharType="separate"/>
            </w:r>
            <w:r>
              <w:rPr>
                <w:noProof/>
                <w:webHidden/>
              </w:rPr>
              <w:t>6</w:t>
            </w:r>
            <w:r>
              <w:rPr>
                <w:noProof/>
                <w:webHidden/>
              </w:rPr>
              <w:fldChar w:fldCharType="end"/>
            </w:r>
          </w:hyperlink>
        </w:p>
        <w:p w14:paraId="78227D5D" w14:textId="584BCFFD" w:rsidR="00A935CB" w:rsidRPr="00A935CB" w:rsidRDefault="00A935CB" w:rsidP="00A935CB">
          <w:pPr>
            <w:rPr>
              <w:bCs/>
              <w:noProof/>
            </w:rPr>
          </w:pPr>
          <w:r w:rsidRPr="00A935CB">
            <w:fldChar w:fldCharType="end"/>
          </w:r>
        </w:p>
      </w:sdtContent>
    </w:sdt>
    <w:p w14:paraId="5E3063DA" w14:textId="77777777" w:rsidR="00A935CB" w:rsidRPr="00A935CB" w:rsidRDefault="00A935CB" w:rsidP="00A935CB"/>
    <w:p w14:paraId="017380D5" w14:textId="77777777" w:rsidR="00A935CB" w:rsidRPr="00A935CB" w:rsidRDefault="00A935CB" w:rsidP="00A935CB">
      <w:r w:rsidRPr="00A935CB">
        <w:br w:type="page"/>
      </w:r>
    </w:p>
    <w:p w14:paraId="47222EAA" w14:textId="77777777" w:rsidR="00A935CB" w:rsidRPr="00A935CB" w:rsidRDefault="00A935CB" w:rsidP="00A935CB">
      <w:pPr>
        <w:pStyle w:val="Heading1"/>
        <w:rPr>
          <w:rStyle w:val="Emphasis"/>
          <w:i w:val="0"/>
          <w:iCs w:val="0"/>
        </w:rPr>
      </w:pPr>
      <w:bookmarkStart w:id="2" w:name="_Toc45877747"/>
      <w:bookmarkStart w:id="3" w:name="_Toc156466560"/>
      <w:r w:rsidRPr="00A935CB">
        <w:rPr>
          <w:rStyle w:val="Emphasis"/>
          <w:i w:val="0"/>
          <w:iCs w:val="0"/>
        </w:rPr>
        <w:lastRenderedPageBreak/>
        <w:t>PURPOSE</w:t>
      </w:r>
      <w:bookmarkEnd w:id="2"/>
      <w:bookmarkEnd w:id="3"/>
    </w:p>
    <w:p w14:paraId="05650DF3" w14:textId="77777777" w:rsidR="00A935CB" w:rsidRPr="00A935CB" w:rsidRDefault="00A935CB" w:rsidP="00A935CB">
      <w:pPr>
        <w:spacing w:after="120"/>
        <w:ind w:left="284"/>
        <w:jc w:val="both"/>
        <w:rPr>
          <w:rFonts w:ascii="Noto Serif Armenian Light" w:eastAsia="Times New Roman" w:hAnsi="Noto Serif Armenian Light"/>
          <w:bCs/>
        </w:rPr>
      </w:pPr>
      <w:r w:rsidRPr="00A935CB">
        <w:rPr>
          <w:rFonts w:ascii="Noto Serif Armenian Light" w:eastAsia="Times New Roman" w:hAnsi="Noto Serif Armenian Light"/>
          <w:bCs/>
        </w:rPr>
        <w:t>This Traffic Management Plan aims to communicate how hazards associated with pedestrian / vehicle and vehicle / vehicle interactions which are considered to present a risk of harm to people, property or environment if not managed in a careful and systematic way are addressed in the workplace.</w:t>
      </w:r>
    </w:p>
    <w:p w14:paraId="10D4C838" w14:textId="77777777" w:rsidR="00A935CB" w:rsidRPr="00A935CB" w:rsidRDefault="00A935CB" w:rsidP="00A935CB">
      <w:pPr>
        <w:spacing w:after="120"/>
        <w:ind w:left="284"/>
        <w:jc w:val="both"/>
        <w:rPr>
          <w:rFonts w:ascii="Noto Serif Armenian Light" w:eastAsia="Times New Roman" w:hAnsi="Noto Serif Armenian Light"/>
          <w:bCs/>
        </w:rPr>
      </w:pPr>
      <w:r w:rsidRPr="00A935CB">
        <w:rPr>
          <w:rFonts w:ascii="Noto Serif Armenian Light" w:eastAsia="Times New Roman" w:hAnsi="Noto Serif Armenian Light"/>
          <w:bCs/>
        </w:rPr>
        <w:t xml:space="preserve">The Traffic Management Plan is based on the outcomes of a formal Traffic Management hazard identification and risk assessment (refer to </w:t>
      </w:r>
      <w:hyperlink r:id="rId8" w:history="1">
        <w:r w:rsidRPr="00A935CB">
          <w:rPr>
            <w:rStyle w:val="Hyperlink"/>
            <w:rFonts w:ascii="Noto Serif Armenian Light" w:eastAsia="Times New Roman" w:hAnsi="Noto Serif Armenian Light"/>
            <w:b/>
            <w:bCs/>
          </w:rPr>
          <w:t>Traffic Management Checklist (001F)</w:t>
        </w:r>
      </w:hyperlink>
      <w:r w:rsidRPr="00A935CB">
        <w:rPr>
          <w:rFonts w:ascii="Noto Serif Armenian Light" w:eastAsia="Times New Roman" w:hAnsi="Noto Serif Armenian Light"/>
          <w:bCs/>
        </w:rPr>
        <w:t xml:space="preserve">) which has been completed in consultation with </w:t>
      </w:r>
      <w:r w:rsidRPr="00A935CB">
        <w:rPr>
          <w:rFonts w:ascii="Noto Serif Armenian Light" w:eastAsia="Times New Roman" w:hAnsi="Noto Serif Armenian Light"/>
          <w:bCs/>
          <w:color w:val="666666" w:themeColor="accent5" w:themeTint="99"/>
        </w:rPr>
        <w:t xml:space="preserve">[insert relevant </w:t>
      </w:r>
      <w:r w:rsidRPr="00A935CB">
        <w:rPr>
          <w:rFonts w:ascii="Noto Serif Armenian Light" w:eastAsia="Times New Roman" w:hAnsi="Noto Serif Armenian Light"/>
          <w:bCs/>
          <w:color w:val="8EAADB"/>
        </w:rPr>
        <w:t>parties</w:t>
      </w:r>
      <w:r w:rsidRPr="00A935CB">
        <w:rPr>
          <w:rFonts w:ascii="Noto Serif Armenian Light" w:eastAsia="Times New Roman" w:hAnsi="Noto Serif Armenian Light"/>
          <w:bCs/>
          <w:color w:val="666666" w:themeColor="accent5" w:themeTint="99"/>
        </w:rPr>
        <w:t xml:space="preserve"> e.g. workers, safety committee]</w:t>
      </w:r>
      <w:r w:rsidRPr="00A935CB">
        <w:rPr>
          <w:rFonts w:ascii="Noto Serif Armenian Light" w:eastAsia="Times New Roman" w:hAnsi="Noto Serif Armenian Light"/>
          <w:bCs/>
        </w:rPr>
        <w:t>.</w:t>
      </w:r>
    </w:p>
    <w:p w14:paraId="4E11D4E0" w14:textId="77777777" w:rsidR="00A935CB" w:rsidRPr="00A935CB" w:rsidRDefault="00A935CB" w:rsidP="00A935CB">
      <w:pPr>
        <w:pStyle w:val="Heading1"/>
        <w:rPr>
          <w:rStyle w:val="Emphasis"/>
          <w:i w:val="0"/>
          <w:iCs w:val="0"/>
        </w:rPr>
      </w:pPr>
      <w:bookmarkStart w:id="4" w:name="_Toc45877748"/>
      <w:bookmarkStart w:id="5" w:name="_Toc156466561"/>
      <w:r w:rsidRPr="00A935CB">
        <w:rPr>
          <w:rStyle w:val="Emphasis"/>
          <w:i w:val="0"/>
          <w:iCs w:val="0"/>
        </w:rPr>
        <w:t>SCOPE</w:t>
      </w:r>
      <w:bookmarkEnd w:id="4"/>
      <w:bookmarkEnd w:id="5"/>
    </w:p>
    <w:p w14:paraId="1D20689F" w14:textId="77777777" w:rsidR="00A935CB" w:rsidRPr="00A935CB" w:rsidRDefault="00A935CB" w:rsidP="00A935CB">
      <w:pPr>
        <w:spacing w:after="120"/>
        <w:ind w:left="284"/>
        <w:jc w:val="both"/>
        <w:rPr>
          <w:rFonts w:ascii="Noto Serif Armenian Light" w:hAnsi="Noto Serif Armenian Light"/>
        </w:rPr>
      </w:pPr>
      <w:r w:rsidRPr="00A935CB">
        <w:rPr>
          <w:rFonts w:ascii="Noto Serif Armenian Light" w:hAnsi="Noto Serif Armenian Light"/>
        </w:rPr>
        <w:t xml:space="preserve">The Traffic Management Plan details the risk controls for managing traffic at the workplace </w:t>
      </w:r>
      <w:r w:rsidRPr="00A935CB">
        <w:rPr>
          <w:rFonts w:ascii="Noto Serif Armenian Light" w:hAnsi="Noto Serif Armenian Light"/>
          <w:color w:val="8EAADB"/>
        </w:rPr>
        <w:t>[or insert other location]</w:t>
      </w:r>
      <w:r w:rsidRPr="00A935CB">
        <w:rPr>
          <w:rFonts w:ascii="Noto Serif Armenian Light" w:hAnsi="Noto Serif Armenian Light"/>
        </w:rPr>
        <w:t>.  It applies to all workers and visitors to the workplace.</w:t>
      </w:r>
    </w:p>
    <w:p w14:paraId="7F5A6E08" w14:textId="77777777" w:rsidR="00A935CB" w:rsidRPr="00A935CB" w:rsidRDefault="00A935CB" w:rsidP="00A935CB">
      <w:pPr>
        <w:pStyle w:val="Heading1"/>
        <w:rPr>
          <w:rStyle w:val="Emphasis"/>
          <w:i w:val="0"/>
          <w:iCs w:val="0"/>
        </w:rPr>
      </w:pPr>
      <w:bookmarkStart w:id="6" w:name="_Toc45877749"/>
      <w:bookmarkStart w:id="7" w:name="_Toc156466562"/>
      <w:r w:rsidRPr="00A935CB">
        <w:rPr>
          <w:rStyle w:val="Emphasis"/>
          <w:i w:val="0"/>
          <w:iCs w:val="0"/>
        </w:rPr>
        <w:t>RESPONSIBILITIES</w:t>
      </w:r>
      <w:bookmarkEnd w:id="6"/>
      <w:bookmarkEnd w:id="7"/>
    </w:p>
    <w:p w14:paraId="4B3C13AE" w14:textId="77777777" w:rsidR="00A935CB" w:rsidRPr="00A935CB" w:rsidRDefault="00A935CB" w:rsidP="00A935CB">
      <w:pPr>
        <w:pStyle w:val="Style1"/>
        <w:spacing w:before="0"/>
        <w:ind w:left="284"/>
        <w:contextualSpacing w:val="0"/>
        <w:jc w:val="both"/>
        <w:rPr>
          <w:rStyle w:val="Emphasis"/>
          <w:rFonts w:ascii="Noto Serif Armenian Light" w:hAnsi="Noto Serif Armenian Light"/>
          <w:b w:val="0"/>
          <w:i w:val="0"/>
          <w:iCs w:val="0"/>
        </w:rPr>
      </w:pPr>
      <w:r w:rsidRPr="00A935CB">
        <w:rPr>
          <w:rStyle w:val="Emphasis"/>
          <w:rFonts w:ascii="Noto Serif Armenian Light" w:hAnsi="Noto Serif Armenian Light"/>
          <w:b w:val="0"/>
          <w:i w:val="0"/>
          <w:iCs w:val="0"/>
        </w:rPr>
        <w:t>All workers and visitors are responsible for complying with the requirements of the Traffic Management Plan.</w:t>
      </w:r>
    </w:p>
    <w:p w14:paraId="5ACBCDE8" w14:textId="77777777" w:rsidR="00A935CB" w:rsidRPr="00A935CB" w:rsidRDefault="00A935CB" w:rsidP="00A935CB">
      <w:pPr>
        <w:pStyle w:val="Style1"/>
        <w:spacing w:before="0"/>
        <w:ind w:left="284"/>
        <w:contextualSpacing w:val="0"/>
        <w:jc w:val="both"/>
        <w:rPr>
          <w:rStyle w:val="Emphasis"/>
          <w:rFonts w:ascii="Noto Serif Armenian Light" w:hAnsi="Noto Serif Armenian Light"/>
          <w:b w:val="0"/>
          <w:i w:val="0"/>
          <w:iCs w:val="0"/>
        </w:rPr>
      </w:pPr>
      <w:r w:rsidRPr="00A935CB">
        <w:rPr>
          <w:rStyle w:val="Emphasis"/>
          <w:rFonts w:ascii="Noto Serif Armenian Light" w:hAnsi="Noto Serif Armenian Light"/>
          <w:b w:val="0"/>
          <w:i w:val="0"/>
          <w:iCs w:val="0"/>
        </w:rPr>
        <w:t>The site manager is responsible for ensuring the Traffic Management Plan is developed and maintained.</w:t>
      </w:r>
    </w:p>
    <w:p w14:paraId="57A71300" w14:textId="77777777" w:rsidR="00A935CB" w:rsidRPr="00A935CB" w:rsidRDefault="00A935CB" w:rsidP="00A935CB">
      <w:pPr>
        <w:pStyle w:val="Heading1"/>
        <w:rPr>
          <w:rStyle w:val="Emphasis"/>
          <w:i w:val="0"/>
          <w:iCs w:val="0"/>
        </w:rPr>
      </w:pPr>
      <w:bookmarkStart w:id="8" w:name="_Toc45877750"/>
      <w:bookmarkStart w:id="9" w:name="_Toc156466563"/>
      <w:r w:rsidRPr="00A935CB">
        <w:rPr>
          <w:rStyle w:val="Heading1Char"/>
          <w:b/>
          <w:bCs/>
        </w:rPr>
        <w:t>OVERVIEW</w:t>
      </w:r>
      <w:bookmarkEnd w:id="8"/>
      <w:bookmarkEnd w:id="9"/>
    </w:p>
    <w:p w14:paraId="3F90B90C" w14:textId="77777777" w:rsidR="00A935CB" w:rsidRPr="00A935CB" w:rsidRDefault="00A935CB" w:rsidP="00A935CB">
      <w:pPr>
        <w:pStyle w:val="Heading2"/>
        <w:rPr>
          <w:rStyle w:val="Emphasis"/>
          <w:i w:val="0"/>
          <w:iCs w:val="0"/>
        </w:rPr>
      </w:pPr>
      <w:bookmarkStart w:id="10" w:name="_Toc45877751"/>
      <w:bookmarkStart w:id="11" w:name="_Toc156466564"/>
      <w:r w:rsidRPr="00A935CB">
        <w:rPr>
          <w:rStyle w:val="Emphasis"/>
          <w:i w:val="0"/>
          <w:iCs w:val="0"/>
        </w:rPr>
        <w:t>General site description</w:t>
      </w:r>
      <w:bookmarkEnd w:id="10"/>
      <w:bookmarkEnd w:id="11"/>
    </w:p>
    <w:p w14:paraId="2E17D73B" w14:textId="77777777" w:rsidR="00A935CB" w:rsidRPr="00A935CB" w:rsidRDefault="00A935CB" w:rsidP="00A935CB">
      <w:pPr>
        <w:spacing w:after="120"/>
        <w:ind w:left="851"/>
        <w:jc w:val="both"/>
        <w:rPr>
          <w:rFonts w:ascii="Noto Serif Armenian Light" w:hAnsi="Noto Serif Armenian Light"/>
          <w:color w:val="8EAADB"/>
        </w:rPr>
      </w:pPr>
      <w:r w:rsidRPr="00A935CB">
        <w:rPr>
          <w:rFonts w:ascii="Noto Serif Armenian Light" w:hAnsi="Noto Serif Armenian Light"/>
          <w:color w:val="8EAADB"/>
        </w:rPr>
        <w:t>Provide a general description of the traffic situation on the site. e.g.</w:t>
      </w:r>
    </w:p>
    <w:p w14:paraId="63A8AC0D" w14:textId="77777777" w:rsidR="00A935CB" w:rsidRPr="00A935CB" w:rsidRDefault="00A935CB" w:rsidP="00A935CB">
      <w:pPr>
        <w:spacing w:after="120"/>
        <w:ind w:left="851"/>
        <w:jc w:val="both"/>
        <w:rPr>
          <w:rFonts w:ascii="Noto Serif Armenian Light" w:hAnsi="Noto Serif Armenian Light"/>
          <w:color w:val="8EAADB"/>
        </w:rPr>
      </w:pPr>
      <w:r w:rsidRPr="00A935CB">
        <w:rPr>
          <w:rFonts w:ascii="Noto Serif Armenian Light" w:hAnsi="Noto Serif Armenian Light"/>
          <w:color w:val="8EAADB"/>
        </w:rPr>
        <w:t xml:space="preserve">The workplace consists of a </w:t>
      </w:r>
      <w:proofErr w:type="gramStart"/>
      <w:r w:rsidRPr="00A935CB">
        <w:rPr>
          <w:rFonts w:ascii="Noto Serif Armenian Light" w:hAnsi="Noto Serif Armenian Light"/>
          <w:color w:val="8EAADB"/>
        </w:rPr>
        <w:t>one story</w:t>
      </w:r>
      <w:proofErr w:type="gramEnd"/>
      <w:r w:rsidRPr="00A935CB">
        <w:rPr>
          <w:rFonts w:ascii="Noto Serif Armenian Light" w:hAnsi="Noto Serif Armenian Light"/>
          <w:color w:val="8EAADB"/>
        </w:rPr>
        <w:t xml:space="preserve"> office complex with underground car parking facilities, an outdoor visitors parking location and internal access roads.</w:t>
      </w:r>
    </w:p>
    <w:p w14:paraId="58DD62B6" w14:textId="77777777" w:rsidR="00A935CB" w:rsidRPr="00A935CB" w:rsidRDefault="00A935CB" w:rsidP="00A935CB">
      <w:pPr>
        <w:spacing w:after="120"/>
        <w:ind w:left="851"/>
        <w:jc w:val="both"/>
        <w:rPr>
          <w:rFonts w:ascii="Noto Serif Armenian Light" w:hAnsi="Noto Serif Armenian Light"/>
          <w:color w:val="8EAADB"/>
        </w:rPr>
      </w:pPr>
      <w:r w:rsidRPr="00A935CB">
        <w:rPr>
          <w:rFonts w:ascii="Noto Serif Armenian Light" w:hAnsi="Noto Serif Armenian Light"/>
          <w:color w:val="8EAADB"/>
        </w:rPr>
        <w:t>The facilities hours of operation are 08.00 am until 06.00pm, five (5) days a week, with the additional days and / or hours to meet unique demand requirements.</w:t>
      </w:r>
    </w:p>
    <w:p w14:paraId="4020C0DA" w14:textId="77777777" w:rsidR="00A935CB" w:rsidRPr="00A935CB" w:rsidRDefault="00A935CB" w:rsidP="00A935CB">
      <w:pPr>
        <w:spacing w:after="120"/>
        <w:ind w:left="851"/>
        <w:jc w:val="both"/>
        <w:rPr>
          <w:rFonts w:ascii="Noto Serif Armenian Light" w:hAnsi="Noto Serif Armenian Light"/>
          <w:color w:val="8EAADB"/>
        </w:rPr>
      </w:pPr>
      <w:r w:rsidRPr="00A935CB">
        <w:rPr>
          <w:rFonts w:ascii="Noto Serif Armenian Light" w:hAnsi="Noto Serif Armenian Light"/>
          <w:color w:val="8EAADB"/>
        </w:rPr>
        <w:t>Add further details if hand pallet jacks or forklifts are use, and if there are large vehicles / docking facilities present, etc.</w:t>
      </w:r>
    </w:p>
    <w:p w14:paraId="439331C7" w14:textId="77777777" w:rsidR="00A935CB" w:rsidRPr="00A935CB" w:rsidRDefault="00A935CB" w:rsidP="00A935CB">
      <w:pPr>
        <w:pStyle w:val="Heading2"/>
        <w:rPr>
          <w:rStyle w:val="Emphasis"/>
          <w:i w:val="0"/>
          <w:iCs w:val="0"/>
        </w:rPr>
      </w:pPr>
      <w:bookmarkStart w:id="12" w:name="_Toc45877752"/>
      <w:bookmarkStart w:id="13" w:name="_Toc156466565"/>
      <w:r w:rsidRPr="00A935CB">
        <w:rPr>
          <w:rStyle w:val="Emphasis"/>
          <w:i w:val="0"/>
          <w:iCs w:val="0"/>
        </w:rPr>
        <w:t>Vehicle &amp; pedestrian traffic</w:t>
      </w:r>
      <w:bookmarkEnd w:id="12"/>
      <w:bookmarkEnd w:id="13"/>
    </w:p>
    <w:p w14:paraId="00E97D2F" w14:textId="77777777" w:rsidR="00A935CB" w:rsidRPr="00A935CB" w:rsidRDefault="00A935CB" w:rsidP="00A935CB">
      <w:pPr>
        <w:pStyle w:val="Style1"/>
        <w:spacing w:before="0"/>
        <w:ind w:left="851"/>
        <w:contextualSpacing w:val="0"/>
        <w:jc w:val="both"/>
        <w:rPr>
          <w:rStyle w:val="Emphasis"/>
          <w:rFonts w:ascii="Noto Serif Armenian Light" w:hAnsi="Noto Serif Armenian Light"/>
          <w:b w:val="0"/>
          <w:i w:val="0"/>
          <w:iCs w:val="0"/>
          <w:color w:val="8EAADB"/>
        </w:rPr>
      </w:pPr>
      <w:r w:rsidRPr="00A935CB">
        <w:rPr>
          <w:rStyle w:val="Emphasis"/>
          <w:rFonts w:ascii="Noto Serif Armenian Light" w:hAnsi="Noto Serif Armenian Light"/>
          <w:b w:val="0"/>
          <w:i w:val="0"/>
          <w:iCs w:val="0"/>
          <w:color w:val="8EAADB"/>
        </w:rPr>
        <w:t>Provide information regarding the expected frequency of interaction between vehicles and pedestrians. e.g.</w:t>
      </w:r>
    </w:p>
    <w:p w14:paraId="1874180B" w14:textId="77777777" w:rsidR="00A935CB" w:rsidRPr="00A935CB" w:rsidRDefault="00A935CB" w:rsidP="00A935CB">
      <w:pPr>
        <w:pStyle w:val="Style1"/>
        <w:spacing w:before="0"/>
        <w:ind w:left="851"/>
        <w:contextualSpacing w:val="0"/>
        <w:jc w:val="both"/>
        <w:rPr>
          <w:rStyle w:val="Emphasis"/>
          <w:rFonts w:ascii="Noto Serif Armenian Light" w:hAnsi="Noto Serif Armenian Light"/>
          <w:b w:val="0"/>
          <w:i w:val="0"/>
          <w:iCs w:val="0"/>
          <w:color w:val="8EAADB"/>
        </w:rPr>
      </w:pPr>
      <w:r w:rsidRPr="00A935CB">
        <w:rPr>
          <w:rStyle w:val="Emphasis"/>
          <w:rFonts w:ascii="Noto Serif Armenian Light" w:hAnsi="Noto Serif Armenian Light"/>
          <w:b w:val="0"/>
          <w:i w:val="0"/>
          <w:iCs w:val="0"/>
          <w:color w:val="8EAADB"/>
        </w:rPr>
        <w:t xml:space="preserve">The type of vehicles </w:t>
      </w:r>
      <w:proofErr w:type="gramStart"/>
      <w:r w:rsidRPr="00A935CB">
        <w:rPr>
          <w:rStyle w:val="Emphasis"/>
          <w:rFonts w:ascii="Noto Serif Armenian Light" w:hAnsi="Noto Serif Armenian Light"/>
          <w:b w:val="0"/>
          <w:i w:val="0"/>
          <w:iCs w:val="0"/>
          <w:color w:val="8EAADB"/>
        </w:rPr>
        <w:t>access</w:t>
      </w:r>
      <w:proofErr w:type="gramEnd"/>
      <w:r w:rsidRPr="00A935CB">
        <w:rPr>
          <w:rStyle w:val="Emphasis"/>
          <w:rFonts w:ascii="Noto Serif Armenian Light" w:hAnsi="Noto Serif Armenian Light"/>
          <w:b w:val="0"/>
          <w:i w:val="0"/>
          <w:iCs w:val="0"/>
          <w:color w:val="8EAADB"/>
        </w:rPr>
        <w:t xml:space="preserve"> the site would include cars, motorbikes, bicycles and couriers with the highest traffic periods being at the start and end of the working day.</w:t>
      </w:r>
    </w:p>
    <w:p w14:paraId="38CB18AB" w14:textId="77777777" w:rsidR="00A935CB" w:rsidRPr="00A935CB" w:rsidRDefault="00A935CB" w:rsidP="00A935CB">
      <w:pPr>
        <w:pStyle w:val="Style1"/>
        <w:spacing w:before="0"/>
        <w:ind w:left="851"/>
        <w:contextualSpacing w:val="0"/>
        <w:jc w:val="both"/>
        <w:rPr>
          <w:rStyle w:val="Emphasis"/>
          <w:rFonts w:ascii="Noto Serif Armenian Light" w:hAnsi="Noto Serif Armenian Light"/>
          <w:b w:val="0"/>
          <w:i w:val="0"/>
          <w:iCs w:val="0"/>
          <w:color w:val="8EAADB"/>
        </w:rPr>
      </w:pPr>
      <w:r w:rsidRPr="00A935CB">
        <w:rPr>
          <w:rStyle w:val="Emphasis"/>
          <w:rFonts w:ascii="Noto Serif Armenian Light" w:hAnsi="Noto Serif Armenian Light"/>
          <w:b w:val="0"/>
          <w:i w:val="0"/>
          <w:iCs w:val="0"/>
          <w:color w:val="8EAADB"/>
        </w:rPr>
        <w:t>Pedestrians access the site from the internal and external car parking areas and public footpaths which provide access to the building entrance.  High pedestrian traffic times are also at the start and end of the working day as well as during the lunch periods.</w:t>
      </w:r>
    </w:p>
    <w:p w14:paraId="627E1FB7" w14:textId="77777777" w:rsidR="00A935CB" w:rsidRPr="00A935CB" w:rsidRDefault="00A935CB" w:rsidP="00A935CB">
      <w:pPr>
        <w:pStyle w:val="Heading2"/>
        <w:rPr>
          <w:rStyle w:val="Emphasis"/>
          <w:i w:val="0"/>
          <w:iCs w:val="0"/>
        </w:rPr>
      </w:pPr>
      <w:bookmarkStart w:id="14" w:name="_Toc45877753"/>
      <w:bookmarkStart w:id="15" w:name="_Toc156466566"/>
      <w:r w:rsidRPr="00A935CB">
        <w:rPr>
          <w:rStyle w:val="Emphasis"/>
          <w:i w:val="0"/>
          <w:iCs w:val="0"/>
        </w:rPr>
        <w:lastRenderedPageBreak/>
        <w:t>Basic traffic rules</w:t>
      </w:r>
      <w:bookmarkEnd w:id="14"/>
      <w:bookmarkEnd w:id="15"/>
    </w:p>
    <w:p w14:paraId="1B938B7F" w14:textId="77777777" w:rsidR="00A935CB" w:rsidRPr="00A935CB" w:rsidRDefault="00A935CB" w:rsidP="00A935CB">
      <w:pPr>
        <w:spacing w:after="120"/>
        <w:ind w:left="851"/>
        <w:jc w:val="both"/>
        <w:rPr>
          <w:rFonts w:ascii="Noto Serif Armenian Light" w:hAnsi="Noto Serif Armenian Light"/>
        </w:rPr>
      </w:pPr>
      <w:r w:rsidRPr="00A935CB">
        <w:rPr>
          <w:rFonts w:ascii="Noto Serif Armenian Light" w:hAnsi="Noto Serif Armenian Light"/>
        </w:rPr>
        <w:t>Vehicles accessing the site and parking areas must observe all standard road rules including:</w:t>
      </w:r>
    </w:p>
    <w:p w14:paraId="065B3CB7"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 xml:space="preserve">observing all signposted speed </w:t>
      </w:r>
      <w:proofErr w:type="gramStart"/>
      <w:r w:rsidRPr="00A935CB">
        <w:rPr>
          <w:rFonts w:ascii="Noto Serif Armenian Light" w:hAnsi="Noto Serif Armenian Light"/>
        </w:rPr>
        <w:t>limits;</w:t>
      </w:r>
      <w:proofErr w:type="gramEnd"/>
    </w:p>
    <w:p w14:paraId="7534E715"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pedestrians always receive “right of way</w:t>
      </w:r>
      <w:proofErr w:type="gramStart"/>
      <w:r w:rsidRPr="00A935CB">
        <w:rPr>
          <w:rFonts w:ascii="Noto Serif Armenian Light" w:hAnsi="Noto Serif Armenian Light"/>
        </w:rPr>
        <w:t>”;</w:t>
      </w:r>
      <w:proofErr w:type="gramEnd"/>
    </w:p>
    <w:p w14:paraId="09921016"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 xml:space="preserve">pedestrian walkways must be kept clear at all </w:t>
      </w:r>
      <w:proofErr w:type="gramStart"/>
      <w:r w:rsidRPr="00A935CB">
        <w:rPr>
          <w:rFonts w:ascii="Noto Serif Armenian Light" w:hAnsi="Noto Serif Armenian Light"/>
        </w:rPr>
        <w:t>times;</w:t>
      </w:r>
      <w:proofErr w:type="gramEnd"/>
    </w:p>
    <w:p w14:paraId="437FCE6B"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 xml:space="preserve">give way as </w:t>
      </w:r>
      <w:proofErr w:type="gramStart"/>
      <w:r w:rsidRPr="00A935CB">
        <w:rPr>
          <w:rFonts w:ascii="Noto Serif Armenian Light" w:hAnsi="Noto Serif Armenian Light"/>
        </w:rPr>
        <w:t>needed;</w:t>
      </w:r>
      <w:proofErr w:type="gramEnd"/>
    </w:p>
    <w:p w14:paraId="191EC214"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 xml:space="preserve">traffic signs and directional marking must be adhered </w:t>
      </w:r>
      <w:proofErr w:type="gramStart"/>
      <w:r w:rsidRPr="00A935CB">
        <w:rPr>
          <w:rFonts w:ascii="Noto Serif Armenian Light" w:hAnsi="Noto Serif Armenian Light"/>
        </w:rPr>
        <w:t>to;</w:t>
      </w:r>
      <w:proofErr w:type="gramEnd"/>
    </w:p>
    <w:p w14:paraId="4C083F9F"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keep to the left; and</w:t>
      </w:r>
    </w:p>
    <w:p w14:paraId="737DA61A" w14:textId="77777777" w:rsidR="00A935CB" w:rsidRPr="00A935CB" w:rsidRDefault="00A935CB" w:rsidP="00A935CB">
      <w:pPr>
        <w:pStyle w:val="ListParagraph"/>
        <w:numPr>
          <w:ilvl w:val="0"/>
          <w:numId w:val="4"/>
        </w:numPr>
        <w:spacing w:after="120" w:line="240" w:lineRule="auto"/>
        <w:ind w:left="1208" w:hanging="357"/>
        <w:jc w:val="both"/>
        <w:rPr>
          <w:rFonts w:ascii="Noto Serif Armenian Light" w:hAnsi="Noto Serif Armenian Light"/>
        </w:rPr>
      </w:pPr>
      <w:r w:rsidRPr="00A935CB">
        <w:rPr>
          <w:rFonts w:ascii="Noto Serif Armenian Light" w:hAnsi="Noto Serif Armenian Light"/>
        </w:rPr>
        <w:t>designated and marked roadway’s must always be used.</w:t>
      </w:r>
    </w:p>
    <w:p w14:paraId="365A3080" w14:textId="77777777" w:rsidR="00A935CB" w:rsidRPr="00A935CB" w:rsidRDefault="00A935CB" w:rsidP="00A935CB">
      <w:pPr>
        <w:spacing w:after="120"/>
        <w:ind w:left="851"/>
        <w:jc w:val="both"/>
        <w:rPr>
          <w:rFonts w:ascii="Noto Serif Armenian Light" w:hAnsi="Noto Serif Armenian Light"/>
          <w:color w:val="8EAADB"/>
        </w:rPr>
      </w:pPr>
      <w:r w:rsidRPr="00A935CB">
        <w:rPr>
          <w:rFonts w:ascii="Noto Serif Armenian Light" w:hAnsi="Noto Serif Armenian Light"/>
          <w:color w:val="8EAADB"/>
        </w:rPr>
        <w:t>[Change any of the above as needed / add in any other relevant rule]</w:t>
      </w:r>
    </w:p>
    <w:p w14:paraId="4A1828AC" w14:textId="77777777" w:rsidR="00A935CB" w:rsidRPr="00A935CB" w:rsidRDefault="00A935CB" w:rsidP="00A935CB">
      <w:pPr>
        <w:pStyle w:val="Heading2"/>
        <w:rPr>
          <w:rStyle w:val="Emphasis"/>
          <w:i w:val="0"/>
          <w:iCs w:val="0"/>
        </w:rPr>
      </w:pPr>
      <w:bookmarkStart w:id="16" w:name="_Toc45877754"/>
      <w:bookmarkStart w:id="17" w:name="_Toc156466567"/>
      <w:r w:rsidRPr="00A935CB">
        <w:rPr>
          <w:rStyle w:val="Emphasis"/>
          <w:i w:val="0"/>
          <w:iCs w:val="0"/>
        </w:rPr>
        <w:t>Traffic management measures</w:t>
      </w:r>
      <w:bookmarkEnd w:id="16"/>
      <w:bookmarkEnd w:id="17"/>
    </w:p>
    <w:p w14:paraId="1BDD2F38" w14:textId="77777777" w:rsidR="00A935CB" w:rsidRPr="00A935CB" w:rsidRDefault="00A935CB" w:rsidP="00A935CB">
      <w:pPr>
        <w:spacing w:after="120"/>
        <w:ind w:left="851"/>
        <w:jc w:val="both"/>
        <w:rPr>
          <w:rFonts w:ascii="Noto Serif Armenian Light" w:hAnsi="Noto Serif Armenian Light"/>
        </w:rPr>
      </w:pPr>
      <w:r w:rsidRPr="00A935CB">
        <w:rPr>
          <w:rFonts w:ascii="Noto Serif Armenian Light" w:hAnsi="Noto Serif Armenian Light"/>
        </w:rPr>
        <w:t>The key risk areas identified and associated controls are detailed below:</w:t>
      </w:r>
    </w:p>
    <w:tbl>
      <w:tblPr>
        <w:tblStyle w:val="TableGrid"/>
        <w:tblW w:w="5000" w:type="pct"/>
        <w:tblLook w:val="04A0" w:firstRow="1" w:lastRow="0" w:firstColumn="1" w:lastColumn="0" w:noHBand="0" w:noVBand="1"/>
      </w:tblPr>
      <w:tblGrid>
        <w:gridCol w:w="10194"/>
      </w:tblGrid>
      <w:tr w:rsidR="00A935CB" w:rsidRPr="00A935CB" w14:paraId="53798AFB" w14:textId="77777777" w:rsidTr="00A935CB">
        <w:tc>
          <w:tcPr>
            <w:tcW w:w="5000" w:type="pct"/>
            <w:shd w:val="clear" w:color="auto" w:fill="533E7C" w:themeFill="accent1"/>
          </w:tcPr>
          <w:p w14:paraId="0F693DEE"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t>[insert name of risk area e.g. Vehicle Parking Arrangements]</w:t>
            </w:r>
          </w:p>
        </w:tc>
      </w:tr>
      <w:tr w:rsidR="00A935CB" w:rsidRPr="00A935CB" w14:paraId="777BA04F" w14:textId="77777777" w:rsidTr="00A935CB">
        <w:tc>
          <w:tcPr>
            <w:tcW w:w="5000" w:type="pct"/>
          </w:tcPr>
          <w:p w14:paraId="78D5AFDF"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the following arrangements are in place to minimise the risks associated with vehicle parking:</w:t>
            </w:r>
          </w:p>
          <w:p w14:paraId="38C90568" w14:textId="77777777" w:rsidR="00A935CB" w:rsidRPr="00A935CB" w:rsidRDefault="00A935CB" w:rsidP="00A935CB">
            <w:pPr>
              <w:pStyle w:val="ListParagraph"/>
              <w:numPr>
                <w:ilvl w:val="0"/>
                <w:numId w:val="5"/>
              </w:numPr>
              <w:spacing w:before="120"/>
              <w:rPr>
                <w:rFonts w:ascii="Noto Serif Armenian Light" w:hAnsi="Noto Serif Armenian Light"/>
                <w:color w:val="8EAADB"/>
              </w:rPr>
            </w:pPr>
            <w:r w:rsidRPr="00A935CB">
              <w:rPr>
                <w:rFonts w:ascii="Noto Serif Armenian Light" w:hAnsi="Noto Serif Armenian Light"/>
                <w:color w:val="8EAADB"/>
              </w:rPr>
              <w:t>there are [insert number] car parks available for employees and [insert number] car parks available for visitors.  [insert number] car parks are available for people with disabilities. [or describe car park arrangements].</w:t>
            </w:r>
          </w:p>
          <w:p w14:paraId="12E14951" w14:textId="77777777" w:rsidR="00A935CB" w:rsidRPr="00A935CB" w:rsidRDefault="00A935CB" w:rsidP="00A935CB">
            <w:pPr>
              <w:pStyle w:val="ListParagraph"/>
              <w:numPr>
                <w:ilvl w:val="0"/>
                <w:numId w:val="5"/>
              </w:numPr>
              <w:spacing w:before="120"/>
              <w:rPr>
                <w:rFonts w:ascii="Noto Serif Armenian Light" w:hAnsi="Noto Serif Armenian Light"/>
                <w:color w:val="8EAADB"/>
              </w:rPr>
            </w:pPr>
            <w:r w:rsidRPr="00A935CB">
              <w:rPr>
                <w:rFonts w:ascii="Noto Serif Armenian Light" w:hAnsi="Noto Serif Armenian Light"/>
                <w:color w:val="8EAADB"/>
              </w:rPr>
              <w:t>car parking areas are clearly designated with marked parking bays and signage displayed [insert details].</w:t>
            </w:r>
          </w:p>
          <w:p w14:paraId="67C6566E" w14:textId="77777777" w:rsidR="00A935CB" w:rsidRPr="00A935CB" w:rsidRDefault="00A935CB" w:rsidP="00A935CB">
            <w:pPr>
              <w:pStyle w:val="ListParagraph"/>
              <w:numPr>
                <w:ilvl w:val="0"/>
                <w:numId w:val="5"/>
              </w:numPr>
              <w:spacing w:before="120"/>
              <w:rPr>
                <w:rFonts w:ascii="Noto Serif Armenian Light" w:hAnsi="Noto Serif Armenian Light"/>
                <w:color w:val="8EAADB"/>
              </w:rPr>
            </w:pPr>
            <w:r w:rsidRPr="00A935CB">
              <w:rPr>
                <w:rFonts w:ascii="Noto Serif Armenian Light" w:hAnsi="Noto Serif Armenian Light"/>
                <w:color w:val="8EAADB"/>
              </w:rPr>
              <w:t>Signage identifying the whereabouts of the building entrance is clearly visible form the car park and is located [insert details].</w:t>
            </w:r>
          </w:p>
          <w:p w14:paraId="3EEEA808" w14:textId="77777777" w:rsidR="00A935CB" w:rsidRPr="00A935CB" w:rsidRDefault="00A935CB" w:rsidP="00A935CB">
            <w:pPr>
              <w:pStyle w:val="ListParagraph"/>
              <w:numPr>
                <w:ilvl w:val="0"/>
                <w:numId w:val="5"/>
              </w:numPr>
              <w:spacing w:before="120"/>
              <w:rPr>
                <w:rFonts w:ascii="Noto Serif Armenian Light" w:hAnsi="Noto Serif Armenian Light"/>
                <w:color w:val="8EAADB"/>
              </w:rPr>
            </w:pPr>
            <w:r w:rsidRPr="00A935CB">
              <w:rPr>
                <w:rFonts w:ascii="Noto Serif Armenian Light" w:hAnsi="Noto Serif Armenian Light"/>
                <w:color w:val="8EAADB"/>
              </w:rPr>
              <w:t>Pedestrian walkways lead from the car park to the office entrance.</w:t>
            </w:r>
          </w:p>
          <w:p w14:paraId="64B10E39" w14:textId="77777777" w:rsidR="00A935CB" w:rsidRPr="00A935CB" w:rsidRDefault="00A935CB" w:rsidP="00A935CB">
            <w:pPr>
              <w:pStyle w:val="ListParagraph"/>
              <w:numPr>
                <w:ilvl w:val="0"/>
                <w:numId w:val="5"/>
              </w:numPr>
              <w:spacing w:before="120"/>
              <w:rPr>
                <w:rFonts w:ascii="Noto Serif Armenian Light" w:hAnsi="Noto Serif Armenian Light"/>
                <w:color w:val="8EAADB"/>
              </w:rPr>
            </w:pPr>
            <w:r w:rsidRPr="00A935CB">
              <w:rPr>
                <w:rFonts w:ascii="Noto Serif Armenian Light" w:hAnsi="Noto Serif Armenian Light"/>
                <w:color w:val="8EAADB"/>
              </w:rPr>
              <w:t>[insert other controls which may be present (e.g. concave mirrors to assist with visibility, pedestrian only pathways].</w:t>
            </w:r>
          </w:p>
        </w:tc>
      </w:tr>
      <w:tr w:rsidR="00A935CB" w:rsidRPr="00A935CB" w14:paraId="145599D8" w14:textId="77777777" w:rsidTr="00A935CB">
        <w:tc>
          <w:tcPr>
            <w:tcW w:w="5000" w:type="pct"/>
            <w:shd w:val="clear" w:color="auto" w:fill="533E7C" w:themeFill="accent1"/>
          </w:tcPr>
          <w:p w14:paraId="5CC1DD59"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t>[insert name of risk area e.g. Vehicle Passage Arrangements]</w:t>
            </w:r>
          </w:p>
        </w:tc>
      </w:tr>
      <w:tr w:rsidR="00A935CB" w:rsidRPr="00A935CB" w14:paraId="5E0A347D" w14:textId="77777777" w:rsidTr="00A935CB">
        <w:tc>
          <w:tcPr>
            <w:tcW w:w="5000" w:type="pct"/>
          </w:tcPr>
          <w:p w14:paraId="32FBA645"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The following measures ensure that vehicles travel within the workplace in a safe manner:</w:t>
            </w:r>
          </w:p>
          <w:p w14:paraId="7B2684BF" w14:textId="77777777" w:rsidR="00A935CB" w:rsidRPr="00A935CB" w:rsidRDefault="00A935CB" w:rsidP="00A935CB">
            <w:pPr>
              <w:pStyle w:val="ListParagraph"/>
              <w:numPr>
                <w:ilvl w:val="0"/>
                <w:numId w:val="6"/>
              </w:numPr>
              <w:spacing w:before="120"/>
              <w:rPr>
                <w:rFonts w:ascii="Noto Serif Armenian Light" w:hAnsi="Noto Serif Armenian Light"/>
                <w:color w:val="8EAADB"/>
              </w:rPr>
            </w:pPr>
            <w:r w:rsidRPr="00A935CB">
              <w:rPr>
                <w:rFonts w:ascii="Noto Serif Armenian Light" w:hAnsi="Noto Serif Armenian Light"/>
                <w:color w:val="8EAADB"/>
              </w:rPr>
              <w:t>designated courier and / or delivery drop off points are located at [insert details]</w:t>
            </w:r>
          </w:p>
          <w:p w14:paraId="0FBF91DE" w14:textId="77777777" w:rsidR="00A935CB" w:rsidRPr="00A935CB" w:rsidRDefault="00A935CB" w:rsidP="00A935CB">
            <w:pPr>
              <w:pStyle w:val="ListParagraph"/>
              <w:numPr>
                <w:ilvl w:val="0"/>
                <w:numId w:val="6"/>
              </w:numPr>
              <w:spacing w:before="120"/>
              <w:rPr>
                <w:rFonts w:ascii="Noto Serif Armenian Light" w:hAnsi="Noto Serif Armenian Light"/>
                <w:color w:val="8EAADB"/>
              </w:rPr>
            </w:pPr>
            <w:r w:rsidRPr="00A935CB">
              <w:rPr>
                <w:rFonts w:ascii="Noto Serif Armenian Light" w:hAnsi="Noto Serif Armenian Light"/>
                <w:color w:val="8EAADB"/>
              </w:rPr>
              <w:t>courier and / or delivery drop off points are clearly marked by [insert details]</w:t>
            </w:r>
          </w:p>
          <w:p w14:paraId="434BBC80" w14:textId="77777777" w:rsidR="00A935CB" w:rsidRPr="00A935CB" w:rsidRDefault="00A935CB" w:rsidP="00A935CB">
            <w:pPr>
              <w:pStyle w:val="ListParagraph"/>
              <w:numPr>
                <w:ilvl w:val="0"/>
                <w:numId w:val="6"/>
              </w:numPr>
              <w:spacing w:before="120"/>
              <w:rPr>
                <w:rFonts w:ascii="Noto Serif Armenian Light" w:hAnsi="Noto Serif Armenian Light"/>
                <w:color w:val="8EAADB"/>
              </w:rPr>
            </w:pPr>
            <w:r w:rsidRPr="00A935CB">
              <w:rPr>
                <w:rFonts w:ascii="Noto Serif Armenian Light" w:hAnsi="Noto Serif Armenian Light"/>
                <w:color w:val="8EAADB"/>
              </w:rPr>
              <w:t>site speed limits are set at [insert km / hr] with clearly displayed signage located at [insert details]</w:t>
            </w:r>
          </w:p>
          <w:p w14:paraId="4B8B65F2" w14:textId="77777777" w:rsidR="00A935CB" w:rsidRPr="00A935CB" w:rsidRDefault="00A935CB" w:rsidP="00A935CB">
            <w:pPr>
              <w:pStyle w:val="ListParagraph"/>
              <w:numPr>
                <w:ilvl w:val="0"/>
                <w:numId w:val="6"/>
              </w:numPr>
              <w:spacing w:before="120"/>
              <w:rPr>
                <w:rFonts w:ascii="Noto Serif Armenian Light" w:hAnsi="Noto Serif Armenian Light"/>
                <w:color w:val="8EAADB"/>
              </w:rPr>
            </w:pPr>
            <w:r w:rsidRPr="00A935CB">
              <w:rPr>
                <w:rFonts w:ascii="Noto Serif Armenian Light" w:hAnsi="Noto Serif Armenian Light"/>
                <w:color w:val="8EAADB"/>
              </w:rPr>
              <w:t>speed controlling devices are in place to restrict vehicle speed on site.  They include [insert method e.g. two speed humps are located on the roadway adjacent to the main entrance]</w:t>
            </w:r>
          </w:p>
          <w:p w14:paraId="3DD2E0E3" w14:textId="77777777" w:rsidR="00A935CB" w:rsidRPr="00A935CB" w:rsidRDefault="00A935CB" w:rsidP="00A935CB">
            <w:pPr>
              <w:pStyle w:val="ListParagraph"/>
              <w:numPr>
                <w:ilvl w:val="0"/>
                <w:numId w:val="6"/>
              </w:numPr>
              <w:spacing w:before="120"/>
              <w:rPr>
                <w:rFonts w:ascii="Noto Serif Armenian Light" w:hAnsi="Noto Serif Armenian Light"/>
                <w:color w:val="8EAADB"/>
              </w:rPr>
            </w:pPr>
            <w:r w:rsidRPr="00A935CB">
              <w:rPr>
                <w:rFonts w:ascii="Noto Serif Armenian Light" w:hAnsi="Noto Serif Armenian Light"/>
                <w:color w:val="8EAADB"/>
              </w:rPr>
              <w:t xml:space="preserve">[insert other controls which may be present (e.g. internal roadways are only </w:t>
            </w:r>
            <w:proofErr w:type="gramStart"/>
            <w:r w:rsidRPr="00A935CB">
              <w:rPr>
                <w:rFonts w:ascii="Noto Serif Armenian Light" w:hAnsi="Noto Serif Armenian Light"/>
                <w:color w:val="8EAADB"/>
              </w:rPr>
              <w:t>one way</w:t>
            </w:r>
            <w:proofErr w:type="gramEnd"/>
            <w:r w:rsidRPr="00A935CB">
              <w:rPr>
                <w:rFonts w:ascii="Noto Serif Armenian Light" w:hAnsi="Noto Serif Armenian Light"/>
                <w:color w:val="8EAADB"/>
              </w:rPr>
              <w:t>, concave mirrors to assist with visibility, boom gates, traffic flow directional line marked on ground, type / location of vehicle safety signage in place, vehicle’s prevented from assessing certain areas etc.)]</w:t>
            </w:r>
          </w:p>
        </w:tc>
      </w:tr>
      <w:tr w:rsidR="00A935CB" w:rsidRPr="00A935CB" w14:paraId="5008DE70" w14:textId="77777777" w:rsidTr="00A935CB">
        <w:tc>
          <w:tcPr>
            <w:tcW w:w="5000" w:type="pct"/>
            <w:shd w:val="clear" w:color="auto" w:fill="533E7C" w:themeFill="accent1"/>
          </w:tcPr>
          <w:p w14:paraId="488C78F3"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t>[insert name of risk area e.g. Pedestrian Arrangements]</w:t>
            </w:r>
          </w:p>
        </w:tc>
      </w:tr>
      <w:tr w:rsidR="00A935CB" w:rsidRPr="00A935CB" w14:paraId="5AA22BF6" w14:textId="77777777" w:rsidTr="00A935CB">
        <w:tc>
          <w:tcPr>
            <w:tcW w:w="5000" w:type="pct"/>
          </w:tcPr>
          <w:p w14:paraId="7F4A588F"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Control measures to protect pedestrians from vehicle interaction include:</w:t>
            </w:r>
          </w:p>
          <w:p w14:paraId="6234590A" w14:textId="77777777" w:rsidR="00A935CB" w:rsidRPr="00A935CB" w:rsidRDefault="00A935CB" w:rsidP="00A935CB">
            <w:pPr>
              <w:pStyle w:val="ListParagraph"/>
              <w:numPr>
                <w:ilvl w:val="0"/>
                <w:numId w:val="7"/>
              </w:numPr>
              <w:spacing w:before="120"/>
              <w:rPr>
                <w:rFonts w:ascii="Noto Serif Armenian Light" w:hAnsi="Noto Serif Armenian Light"/>
                <w:color w:val="8EAADB"/>
              </w:rPr>
            </w:pPr>
            <w:r w:rsidRPr="00A935CB">
              <w:rPr>
                <w:rFonts w:ascii="Noto Serif Armenian Light" w:hAnsi="Noto Serif Armenian Light"/>
                <w:color w:val="8EAADB"/>
              </w:rPr>
              <w:lastRenderedPageBreak/>
              <w:t xml:space="preserve">Pedestrian road crossing clearly </w:t>
            </w:r>
            <w:proofErr w:type="gramStart"/>
            <w:r w:rsidRPr="00A935CB">
              <w:rPr>
                <w:rFonts w:ascii="Noto Serif Armenian Light" w:hAnsi="Noto Serif Armenian Light"/>
                <w:color w:val="8EAADB"/>
              </w:rPr>
              <w:t>marked</w:t>
            </w:r>
            <w:proofErr w:type="gramEnd"/>
          </w:p>
          <w:p w14:paraId="0D48AE7A" w14:textId="77777777" w:rsidR="00A935CB" w:rsidRPr="00A935CB" w:rsidRDefault="00A935CB" w:rsidP="00A935CB">
            <w:pPr>
              <w:pStyle w:val="ListParagraph"/>
              <w:numPr>
                <w:ilvl w:val="0"/>
                <w:numId w:val="7"/>
              </w:numPr>
              <w:spacing w:before="120"/>
              <w:rPr>
                <w:rFonts w:ascii="Noto Serif Armenian Light" w:hAnsi="Noto Serif Armenian Light"/>
                <w:color w:val="8EAADB"/>
              </w:rPr>
            </w:pPr>
            <w:r w:rsidRPr="00A935CB">
              <w:rPr>
                <w:rFonts w:ascii="Noto Serif Armenian Light" w:hAnsi="Noto Serif Armenian Light"/>
                <w:color w:val="8EAADB"/>
              </w:rPr>
              <w:t xml:space="preserve">Pedestrian walkways marked on the </w:t>
            </w:r>
            <w:proofErr w:type="gramStart"/>
            <w:r w:rsidRPr="00A935CB">
              <w:rPr>
                <w:rFonts w:ascii="Noto Serif Armenian Light" w:hAnsi="Noto Serif Armenian Light"/>
                <w:color w:val="8EAADB"/>
              </w:rPr>
              <w:t>ground</w:t>
            </w:r>
            <w:proofErr w:type="gramEnd"/>
          </w:p>
          <w:p w14:paraId="385A29A1" w14:textId="77777777" w:rsidR="00A935CB" w:rsidRPr="00A935CB" w:rsidRDefault="00A935CB" w:rsidP="00A935CB">
            <w:pPr>
              <w:pStyle w:val="ListParagraph"/>
              <w:numPr>
                <w:ilvl w:val="0"/>
                <w:numId w:val="7"/>
              </w:numPr>
              <w:spacing w:before="120"/>
              <w:rPr>
                <w:rFonts w:ascii="Noto Serif Armenian Light" w:hAnsi="Noto Serif Armenian Light"/>
                <w:color w:val="8EAADB"/>
              </w:rPr>
            </w:pPr>
            <w:r w:rsidRPr="00A935CB">
              <w:rPr>
                <w:rFonts w:ascii="Noto Serif Armenian Light" w:hAnsi="Noto Serif Armenian Light"/>
                <w:color w:val="8EAADB"/>
              </w:rPr>
              <w:t xml:space="preserve">Pedestrians not permitted to enter the car park via the vehicle entry </w:t>
            </w:r>
            <w:proofErr w:type="gramStart"/>
            <w:r w:rsidRPr="00A935CB">
              <w:rPr>
                <w:rFonts w:ascii="Noto Serif Armenian Light" w:hAnsi="Noto Serif Armenian Light"/>
                <w:color w:val="8EAADB"/>
              </w:rPr>
              <w:t>point</w:t>
            </w:r>
            <w:proofErr w:type="gramEnd"/>
          </w:p>
          <w:p w14:paraId="75FBDEE0" w14:textId="77777777" w:rsidR="00A935CB" w:rsidRPr="00A935CB" w:rsidRDefault="00A935CB" w:rsidP="00A935CB">
            <w:pPr>
              <w:pStyle w:val="ListParagraph"/>
              <w:numPr>
                <w:ilvl w:val="0"/>
                <w:numId w:val="7"/>
              </w:numPr>
              <w:spacing w:before="120"/>
              <w:rPr>
                <w:rFonts w:ascii="Noto Serif Armenian Light" w:hAnsi="Noto Serif Armenian Light"/>
                <w:color w:val="8EAADB"/>
              </w:rPr>
            </w:pPr>
            <w:r w:rsidRPr="00A935CB">
              <w:rPr>
                <w:rFonts w:ascii="Noto Serif Armenian Light" w:hAnsi="Noto Serif Armenian Light"/>
                <w:color w:val="8EAADB"/>
              </w:rPr>
              <w:t>[insert other controls which may be present e.g. pedestrian  protection by way or guardrail, pedestrian signage in place]</w:t>
            </w:r>
          </w:p>
        </w:tc>
      </w:tr>
      <w:tr w:rsidR="00A935CB" w:rsidRPr="00A935CB" w14:paraId="59045706" w14:textId="77777777" w:rsidTr="00A935CB">
        <w:tc>
          <w:tcPr>
            <w:tcW w:w="5000" w:type="pct"/>
            <w:shd w:val="clear" w:color="auto" w:fill="533E7C" w:themeFill="accent1"/>
          </w:tcPr>
          <w:p w14:paraId="1A7D6E7C"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lastRenderedPageBreak/>
              <w:t>[insert name of risk area e.g. Warehouse Arrangements]</w:t>
            </w:r>
          </w:p>
        </w:tc>
      </w:tr>
      <w:tr w:rsidR="00A935CB" w:rsidRPr="00A935CB" w14:paraId="022D445A" w14:textId="77777777" w:rsidTr="00A935CB">
        <w:tc>
          <w:tcPr>
            <w:tcW w:w="5000" w:type="pct"/>
          </w:tcPr>
          <w:p w14:paraId="168B6211"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the following controls have been implemented to ensure that powered mobile plant movement in the workplace occurs safely:</w:t>
            </w:r>
          </w:p>
          <w:p w14:paraId="7C3DD454" w14:textId="77777777" w:rsidR="00A935CB" w:rsidRPr="00A935CB" w:rsidRDefault="00A935CB" w:rsidP="00A935CB">
            <w:pPr>
              <w:pStyle w:val="ListParagraph"/>
              <w:numPr>
                <w:ilvl w:val="0"/>
                <w:numId w:val="8"/>
              </w:numPr>
              <w:spacing w:before="120"/>
              <w:rPr>
                <w:rFonts w:ascii="Noto Serif Armenian Light" w:hAnsi="Noto Serif Armenian Light"/>
                <w:color w:val="8EAADB"/>
              </w:rPr>
            </w:pPr>
            <w:r w:rsidRPr="00A935CB">
              <w:rPr>
                <w:rFonts w:ascii="Noto Serif Armenian Light" w:hAnsi="Noto Serif Armenian Light"/>
                <w:color w:val="8EAADB"/>
              </w:rPr>
              <w:t xml:space="preserve">Audible and visual systems fitted to all </w:t>
            </w:r>
            <w:proofErr w:type="gramStart"/>
            <w:r w:rsidRPr="00A935CB">
              <w:rPr>
                <w:rFonts w:ascii="Noto Serif Armenian Light" w:hAnsi="Noto Serif Armenian Light"/>
                <w:color w:val="8EAADB"/>
              </w:rPr>
              <w:t>forklifts</w:t>
            </w:r>
            <w:proofErr w:type="gramEnd"/>
          </w:p>
          <w:p w14:paraId="6B079685" w14:textId="77777777" w:rsidR="00A935CB" w:rsidRPr="00A935CB" w:rsidRDefault="00A935CB" w:rsidP="00A935CB">
            <w:pPr>
              <w:pStyle w:val="ListParagraph"/>
              <w:numPr>
                <w:ilvl w:val="0"/>
                <w:numId w:val="8"/>
              </w:numPr>
              <w:spacing w:before="120"/>
              <w:rPr>
                <w:rFonts w:ascii="Noto Serif Armenian Light" w:hAnsi="Noto Serif Armenian Light"/>
                <w:color w:val="8EAADB"/>
              </w:rPr>
            </w:pPr>
            <w:r w:rsidRPr="00A935CB">
              <w:rPr>
                <w:rFonts w:ascii="Noto Serif Armenian Light" w:hAnsi="Noto Serif Armenian Light"/>
                <w:color w:val="8EAADB"/>
              </w:rPr>
              <w:t xml:space="preserve">Pre-start checks to be completed prior to operating the </w:t>
            </w:r>
            <w:proofErr w:type="gramStart"/>
            <w:r w:rsidRPr="00A935CB">
              <w:rPr>
                <w:rFonts w:ascii="Noto Serif Armenian Light" w:hAnsi="Noto Serif Armenian Light"/>
                <w:color w:val="8EAADB"/>
              </w:rPr>
              <w:t>forklift</w:t>
            </w:r>
            <w:proofErr w:type="gramEnd"/>
          </w:p>
          <w:p w14:paraId="1D265DD6" w14:textId="77777777" w:rsidR="00A935CB" w:rsidRPr="00A935CB" w:rsidRDefault="00A935CB" w:rsidP="00A935CB">
            <w:pPr>
              <w:pStyle w:val="ListParagraph"/>
              <w:numPr>
                <w:ilvl w:val="0"/>
                <w:numId w:val="8"/>
              </w:numPr>
              <w:spacing w:before="120"/>
              <w:rPr>
                <w:rFonts w:ascii="Noto Serif Armenian Light" w:hAnsi="Noto Serif Armenian Light"/>
                <w:color w:val="8EAADB"/>
              </w:rPr>
            </w:pPr>
            <w:r w:rsidRPr="00A935CB">
              <w:rPr>
                <w:rFonts w:ascii="Noto Serif Armenian Light" w:hAnsi="Noto Serif Armenian Light"/>
                <w:color w:val="8EAADB"/>
              </w:rPr>
              <w:t xml:space="preserve">Forklift horn to be sounded when entering and exiting doorways and / or openings and proceed at walking </w:t>
            </w:r>
            <w:proofErr w:type="gramStart"/>
            <w:r w:rsidRPr="00A935CB">
              <w:rPr>
                <w:rFonts w:ascii="Noto Serif Armenian Light" w:hAnsi="Noto Serif Armenian Light"/>
                <w:color w:val="8EAADB"/>
              </w:rPr>
              <w:t>pace</w:t>
            </w:r>
            <w:proofErr w:type="gramEnd"/>
          </w:p>
          <w:p w14:paraId="63EA9569" w14:textId="77777777" w:rsidR="00A935CB" w:rsidRPr="00A935CB" w:rsidRDefault="00A935CB" w:rsidP="00A935CB">
            <w:pPr>
              <w:pStyle w:val="ListParagraph"/>
              <w:numPr>
                <w:ilvl w:val="0"/>
                <w:numId w:val="8"/>
              </w:numPr>
              <w:spacing w:before="120"/>
              <w:rPr>
                <w:rFonts w:ascii="Noto Serif Armenian Light" w:hAnsi="Noto Serif Armenian Light"/>
                <w:color w:val="8EAADB"/>
              </w:rPr>
            </w:pPr>
            <w:r w:rsidRPr="00A935CB">
              <w:rPr>
                <w:rFonts w:ascii="Noto Serif Armenian Light" w:hAnsi="Noto Serif Armenian Light"/>
                <w:color w:val="8EAADB"/>
              </w:rPr>
              <w:t>Forklift driver to stop and proceed with caution when approaching blind corners or intersections [insert other controls which may be present]</w:t>
            </w:r>
          </w:p>
          <w:p w14:paraId="3972BF9A" w14:textId="77777777" w:rsidR="00A935CB" w:rsidRPr="00A935CB" w:rsidRDefault="00A935CB" w:rsidP="00A935CB">
            <w:pPr>
              <w:pStyle w:val="ListParagraph"/>
              <w:numPr>
                <w:ilvl w:val="0"/>
                <w:numId w:val="8"/>
              </w:numPr>
              <w:spacing w:before="120"/>
              <w:rPr>
                <w:rFonts w:ascii="Noto Serif Armenian Light" w:hAnsi="Noto Serif Armenian Light"/>
                <w:color w:val="8EAADB"/>
              </w:rPr>
            </w:pPr>
            <w:r w:rsidRPr="00A935CB">
              <w:rPr>
                <w:rFonts w:ascii="Noto Serif Armenian Light" w:hAnsi="Noto Serif Armenian Light"/>
                <w:color w:val="8EAADB"/>
              </w:rPr>
              <w:t>All personnel who enter warehouse must wear high visibility vests</w:t>
            </w:r>
          </w:p>
        </w:tc>
      </w:tr>
      <w:tr w:rsidR="00A935CB" w:rsidRPr="00A935CB" w14:paraId="315BB5D8" w14:textId="77777777" w:rsidTr="00A935CB">
        <w:tc>
          <w:tcPr>
            <w:tcW w:w="5000" w:type="pct"/>
            <w:shd w:val="clear" w:color="auto" w:fill="533E7C" w:themeFill="accent1"/>
          </w:tcPr>
          <w:p w14:paraId="1DA3D629"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t>[insert name of risk area e.g. Special or Complex Traffic Situations]</w:t>
            </w:r>
          </w:p>
        </w:tc>
      </w:tr>
      <w:tr w:rsidR="00A935CB" w:rsidRPr="00A935CB" w14:paraId="4FF7D731" w14:textId="77777777" w:rsidTr="00A935CB">
        <w:tc>
          <w:tcPr>
            <w:tcW w:w="5000" w:type="pct"/>
          </w:tcPr>
          <w:p w14:paraId="265BECDF"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 xml:space="preserve">Traffic control requirements for special events or complex traffic situations may vary.  Specific control measures will need to be determined through a risk assessment process taking into consideration learnings form previous similar </w:t>
            </w:r>
            <w:proofErr w:type="gramStart"/>
            <w:r w:rsidRPr="00A935CB">
              <w:rPr>
                <w:rFonts w:ascii="Noto Serif Armenian Light" w:hAnsi="Noto Serif Armenian Light"/>
                <w:color w:val="8EAADB"/>
              </w:rPr>
              <w:t>situations</w:t>
            </w:r>
            <w:proofErr w:type="gramEnd"/>
          </w:p>
          <w:p w14:paraId="2F9AF2D7"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The following broad safety arrangements are in place to minimise the risk associated with these situations:</w:t>
            </w:r>
          </w:p>
          <w:p w14:paraId="6662F50D" w14:textId="77777777" w:rsidR="00A935CB" w:rsidRPr="00A935CB" w:rsidRDefault="00A935CB" w:rsidP="00A935CB">
            <w:pPr>
              <w:pStyle w:val="ListParagraph"/>
              <w:numPr>
                <w:ilvl w:val="0"/>
                <w:numId w:val="9"/>
              </w:numPr>
              <w:spacing w:before="120"/>
              <w:rPr>
                <w:rFonts w:ascii="Noto Serif Armenian Light" w:hAnsi="Noto Serif Armenian Light"/>
                <w:color w:val="8EAADB"/>
              </w:rPr>
            </w:pPr>
            <w:r w:rsidRPr="00A935CB">
              <w:rPr>
                <w:rFonts w:ascii="Noto Serif Armenian Light" w:hAnsi="Noto Serif Armenian Light"/>
                <w:color w:val="8EAADB"/>
              </w:rPr>
              <w:t xml:space="preserve">appropriate number of traffic controllers to restrict / direct traffic with high visibility </w:t>
            </w:r>
            <w:proofErr w:type="gramStart"/>
            <w:r w:rsidRPr="00A935CB">
              <w:rPr>
                <w:rFonts w:ascii="Noto Serif Armenian Light" w:hAnsi="Noto Serif Armenian Light"/>
                <w:color w:val="8EAADB"/>
              </w:rPr>
              <w:t>vests</w:t>
            </w:r>
            <w:proofErr w:type="gramEnd"/>
          </w:p>
          <w:p w14:paraId="7D5FD07B" w14:textId="77777777" w:rsidR="00A935CB" w:rsidRPr="00A935CB" w:rsidRDefault="00A935CB" w:rsidP="00A935CB">
            <w:pPr>
              <w:pStyle w:val="ListParagraph"/>
              <w:numPr>
                <w:ilvl w:val="0"/>
                <w:numId w:val="9"/>
              </w:numPr>
              <w:spacing w:before="120"/>
              <w:rPr>
                <w:rFonts w:ascii="Noto Serif Armenian Light" w:hAnsi="Noto Serif Armenian Light"/>
                <w:color w:val="8EAADB"/>
              </w:rPr>
            </w:pPr>
            <w:r w:rsidRPr="00A935CB">
              <w:rPr>
                <w:rFonts w:ascii="Noto Serif Armenian Light" w:hAnsi="Noto Serif Armenian Light"/>
                <w:color w:val="8EAADB"/>
              </w:rPr>
              <w:t xml:space="preserve">additional car parking areas clearly designated and signage </w:t>
            </w:r>
            <w:proofErr w:type="gramStart"/>
            <w:r w:rsidRPr="00A935CB">
              <w:rPr>
                <w:rFonts w:ascii="Noto Serif Armenian Light" w:hAnsi="Noto Serif Armenian Light"/>
                <w:color w:val="8EAADB"/>
              </w:rPr>
              <w:t>displayed</w:t>
            </w:r>
            <w:proofErr w:type="gramEnd"/>
          </w:p>
          <w:p w14:paraId="5FCDF9F0" w14:textId="77777777" w:rsidR="00A935CB" w:rsidRPr="00A935CB" w:rsidRDefault="00A935CB" w:rsidP="00A935CB">
            <w:pPr>
              <w:pStyle w:val="ListParagraph"/>
              <w:numPr>
                <w:ilvl w:val="0"/>
                <w:numId w:val="9"/>
              </w:numPr>
              <w:spacing w:before="120"/>
              <w:rPr>
                <w:rFonts w:ascii="Noto Serif Armenian Light" w:hAnsi="Noto Serif Armenian Light"/>
                <w:color w:val="8EAADB"/>
              </w:rPr>
            </w:pPr>
            <w:r w:rsidRPr="00A935CB">
              <w:rPr>
                <w:rFonts w:ascii="Noto Serif Armenian Light" w:hAnsi="Noto Serif Armenian Light"/>
                <w:color w:val="8EAADB"/>
              </w:rPr>
              <w:t xml:space="preserve">information communicated to relevant personnel regarding </w:t>
            </w:r>
            <w:proofErr w:type="gramStart"/>
            <w:r w:rsidRPr="00A935CB">
              <w:rPr>
                <w:rFonts w:ascii="Noto Serif Armenian Light" w:hAnsi="Noto Serif Armenian Light"/>
                <w:color w:val="8EAADB"/>
              </w:rPr>
              <w:t>arrangements</w:t>
            </w:r>
            <w:proofErr w:type="gramEnd"/>
          </w:p>
          <w:p w14:paraId="7BFA64BE" w14:textId="77777777" w:rsidR="00A935CB" w:rsidRPr="00A935CB" w:rsidRDefault="00A935CB" w:rsidP="00A935CB">
            <w:pPr>
              <w:pStyle w:val="ListParagraph"/>
              <w:numPr>
                <w:ilvl w:val="0"/>
                <w:numId w:val="9"/>
              </w:numPr>
              <w:spacing w:before="120"/>
              <w:rPr>
                <w:rFonts w:ascii="Noto Serif Armenian Light" w:hAnsi="Noto Serif Armenian Light"/>
                <w:color w:val="8EAADB"/>
              </w:rPr>
            </w:pPr>
            <w:r w:rsidRPr="00A935CB">
              <w:rPr>
                <w:rFonts w:ascii="Noto Serif Armenian Light" w:hAnsi="Noto Serif Armenian Light"/>
                <w:color w:val="8EAADB"/>
              </w:rPr>
              <w:t>[insert any other general controls which may be implemented in these circumstances]</w:t>
            </w:r>
          </w:p>
        </w:tc>
      </w:tr>
      <w:tr w:rsidR="00A935CB" w:rsidRPr="00A935CB" w14:paraId="1CC384E0" w14:textId="77777777" w:rsidTr="00A935CB">
        <w:tc>
          <w:tcPr>
            <w:tcW w:w="5000" w:type="pct"/>
            <w:shd w:val="clear" w:color="auto" w:fill="533E7C" w:themeFill="accent1"/>
          </w:tcPr>
          <w:p w14:paraId="72074A8A" w14:textId="77777777" w:rsidR="00A935CB" w:rsidRPr="00A935CB" w:rsidRDefault="00A935CB" w:rsidP="00B862E9">
            <w:pPr>
              <w:spacing w:after="120"/>
              <w:rPr>
                <w:rFonts w:ascii="Noto Serif Armenian Light" w:hAnsi="Noto Serif Armenian Light"/>
                <w:b/>
                <w:color w:val="FFFAEC" w:themeColor="accent4"/>
              </w:rPr>
            </w:pPr>
            <w:r w:rsidRPr="00A935CB">
              <w:rPr>
                <w:rFonts w:ascii="Noto Serif Armenian Light" w:hAnsi="Noto Serif Armenian Light"/>
                <w:b/>
                <w:color w:val="FFFAEC" w:themeColor="accent4"/>
              </w:rPr>
              <w:t>[insert name of risk area e.g. Special or Complex Traffic Situations]</w:t>
            </w:r>
          </w:p>
        </w:tc>
      </w:tr>
      <w:tr w:rsidR="00A935CB" w:rsidRPr="00A935CB" w14:paraId="1A50B58A" w14:textId="77777777" w:rsidTr="00A935CB">
        <w:tc>
          <w:tcPr>
            <w:tcW w:w="5000" w:type="pct"/>
          </w:tcPr>
          <w:p w14:paraId="13CD38DB"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 xml:space="preserve">In </w:t>
            </w:r>
            <w:proofErr w:type="gramStart"/>
            <w:r w:rsidRPr="00A935CB">
              <w:rPr>
                <w:rFonts w:ascii="Noto Serif Armenian Light" w:hAnsi="Noto Serif Armenian Light"/>
                <w:color w:val="8EAADB"/>
              </w:rPr>
              <w:t>an emergency situation</w:t>
            </w:r>
            <w:proofErr w:type="gramEnd"/>
            <w:r w:rsidRPr="00A935CB">
              <w:rPr>
                <w:rFonts w:ascii="Noto Serif Armenian Light" w:hAnsi="Noto Serif Armenian Light"/>
                <w:color w:val="8EAADB"/>
              </w:rPr>
              <w:t>, traffic management controls are implemented by [insert as appropriate e.g. Manager] and include:</w:t>
            </w:r>
          </w:p>
          <w:p w14:paraId="430AD4DE" w14:textId="77777777" w:rsidR="00A935CB" w:rsidRPr="00A935CB" w:rsidRDefault="00A935CB" w:rsidP="00A935CB">
            <w:pPr>
              <w:pStyle w:val="ListParagraph"/>
              <w:numPr>
                <w:ilvl w:val="0"/>
                <w:numId w:val="10"/>
              </w:numPr>
              <w:spacing w:before="120"/>
              <w:rPr>
                <w:rFonts w:ascii="Noto Serif Armenian Light" w:hAnsi="Noto Serif Armenian Light"/>
                <w:color w:val="8EAADB"/>
              </w:rPr>
            </w:pPr>
            <w:r w:rsidRPr="00A935CB">
              <w:rPr>
                <w:rFonts w:ascii="Noto Serif Armenian Light" w:hAnsi="Noto Serif Armenian Light"/>
                <w:color w:val="8EAADB"/>
              </w:rPr>
              <w:t xml:space="preserve">Evacuation wardens to control traffic / restrict </w:t>
            </w:r>
            <w:proofErr w:type="gramStart"/>
            <w:r w:rsidRPr="00A935CB">
              <w:rPr>
                <w:rFonts w:ascii="Noto Serif Armenian Light" w:hAnsi="Noto Serif Armenian Light"/>
                <w:color w:val="8EAADB"/>
              </w:rPr>
              <w:t>access</w:t>
            </w:r>
            <w:proofErr w:type="gramEnd"/>
          </w:p>
          <w:p w14:paraId="1195220B" w14:textId="77777777" w:rsidR="00A935CB" w:rsidRPr="00A935CB" w:rsidRDefault="00A935CB" w:rsidP="00A935CB">
            <w:pPr>
              <w:pStyle w:val="ListParagraph"/>
              <w:numPr>
                <w:ilvl w:val="0"/>
                <w:numId w:val="10"/>
              </w:numPr>
              <w:spacing w:before="120"/>
              <w:rPr>
                <w:rFonts w:ascii="Noto Serif Armenian Light" w:hAnsi="Noto Serif Armenian Light"/>
                <w:color w:val="8EAADB"/>
              </w:rPr>
            </w:pPr>
            <w:r w:rsidRPr="00A935CB">
              <w:rPr>
                <w:rFonts w:ascii="Noto Serif Armenian Light" w:hAnsi="Noto Serif Armenian Light"/>
                <w:color w:val="8EAADB"/>
              </w:rPr>
              <w:t xml:space="preserve">Evacuation wardens to guide pedestrians to assembly </w:t>
            </w:r>
            <w:proofErr w:type="gramStart"/>
            <w:r w:rsidRPr="00A935CB">
              <w:rPr>
                <w:rFonts w:ascii="Noto Serif Armenian Light" w:hAnsi="Noto Serif Armenian Light"/>
                <w:color w:val="8EAADB"/>
              </w:rPr>
              <w:t>area</w:t>
            </w:r>
            <w:proofErr w:type="gramEnd"/>
          </w:p>
          <w:p w14:paraId="2147A7DC" w14:textId="77777777" w:rsidR="00A935CB" w:rsidRPr="00A935CB" w:rsidRDefault="00A935CB" w:rsidP="00A935CB">
            <w:pPr>
              <w:pStyle w:val="ListParagraph"/>
              <w:numPr>
                <w:ilvl w:val="0"/>
                <w:numId w:val="10"/>
              </w:numPr>
              <w:spacing w:before="120"/>
              <w:rPr>
                <w:rFonts w:ascii="Noto Serif Armenian Light" w:hAnsi="Noto Serif Armenian Light"/>
                <w:color w:val="8EAADB"/>
              </w:rPr>
            </w:pPr>
            <w:r w:rsidRPr="00A935CB">
              <w:rPr>
                <w:rFonts w:ascii="Noto Serif Armenian Light" w:hAnsi="Noto Serif Armenian Light"/>
                <w:color w:val="8EAADB"/>
              </w:rPr>
              <w:t xml:space="preserve">No entry or exit of vehicles from </w:t>
            </w:r>
            <w:proofErr w:type="gramStart"/>
            <w:r w:rsidRPr="00A935CB">
              <w:rPr>
                <w:rFonts w:ascii="Noto Serif Armenian Light" w:hAnsi="Noto Serif Armenian Light"/>
                <w:color w:val="8EAADB"/>
              </w:rPr>
              <w:t>carpark</w:t>
            </w:r>
            <w:proofErr w:type="gramEnd"/>
          </w:p>
          <w:p w14:paraId="54FF6EAC" w14:textId="77777777" w:rsidR="00A935CB" w:rsidRPr="00A935CB" w:rsidRDefault="00A935CB" w:rsidP="00A935CB">
            <w:pPr>
              <w:pStyle w:val="ListParagraph"/>
              <w:numPr>
                <w:ilvl w:val="0"/>
                <w:numId w:val="10"/>
              </w:numPr>
              <w:spacing w:before="120"/>
              <w:rPr>
                <w:rFonts w:ascii="Noto Serif Armenian Light" w:hAnsi="Noto Serif Armenian Light"/>
                <w:color w:val="8EAADB"/>
              </w:rPr>
            </w:pPr>
            <w:r w:rsidRPr="00A935CB">
              <w:rPr>
                <w:rFonts w:ascii="Noto Serif Armenian Light" w:hAnsi="Noto Serif Armenian Light"/>
                <w:color w:val="8EAADB"/>
              </w:rPr>
              <w:t>[insert any other implement controls]</w:t>
            </w:r>
          </w:p>
          <w:p w14:paraId="6645AED3" w14:textId="77777777" w:rsidR="00A935CB" w:rsidRPr="00A935CB" w:rsidRDefault="00A935CB" w:rsidP="00B862E9">
            <w:pPr>
              <w:rPr>
                <w:rFonts w:ascii="Noto Serif Armenian Light" w:hAnsi="Noto Serif Armenian Light"/>
                <w:color w:val="8EAADB"/>
              </w:rPr>
            </w:pPr>
            <w:r w:rsidRPr="00A935CB">
              <w:rPr>
                <w:rFonts w:ascii="Noto Serif Armenian Light" w:hAnsi="Noto Serif Armenian Light"/>
                <w:color w:val="8EAADB"/>
              </w:rPr>
              <w:t>Details of traffic management procedures during an emergency is provided in the Emergency Management Plan for the site.</w:t>
            </w:r>
          </w:p>
        </w:tc>
      </w:tr>
    </w:tbl>
    <w:p w14:paraId="25511D4A" w14:textId="161AE687" w:rsidR="00A935CB" w:rsidRPr="00A935CB" w:rsidRDefault="00A935CB" w:rsidP="00A935CB">
      <w:pPr>
        <w:pStyle w:val="Heading1"/>
        <w:rPr>
          <w:rStyle w:val="Emphasis"/>
          <w:i w:val="0"/>
          <w:iCs w:val="0"/>
        </w:rPr>
      </w:pPr>
      <w:bookmarkStart w:id="18" w:name="_Toc45877755"/>
      <w:bookmarkStart w:id="19" w:name="_Toc156466568"/>
      <w:r w:rsidRPr="00A935CB">
        <w:rPr>
          <w:rStyle w:val="Emphasis"/>
          <w:i w:val="0"/>
          <w:iCs w:val="0"/>
        </w:rPr>
        <w:t>TRAFFIC MANAGEMENT DIAGRAMS</w:t>
      </w:r>
      <w:bookmarkEnd w:id="18"/>
      <w:bookmarkEnd w:id="19"/>
    </w:p>
    <w:p w14:paraId="33DD7587" w14:textId="77777777" w:rsidR="00A935CB" w:rsidRPr="00A935CB" w:rsidRDefault="00A935CB" w:rsidP="00A935CB">
      <w:pPr>
        <w:pStyle w:val="Style1"/>
        <w:spacing w:before="0"/>
        <w:ind w:left="284"/>
        <w:contextualSpacing w:val="0"/>
        <w:jc w:val="both"/>
        <w:rPr>
          <w:rStyle w:val="Emphasis"/>
          <w:rFonts w:ascii="Noto Serif Armenian Light" w:hAnsi="Noto Serif Armenian Light"/>
          <w:b w:val="0"/>
          <w:i w:val="0"/>
          <w:iCs w:val="0"/>
        </w:rPr>
      </w:pPr>
      <w:r w:rsidRPr="00A935CB">
        <w:rPr>
          <w:rStyle w:val="Emphasis"/>
          <w:rFonts w:ascii="Noto Serif Armenian Light" w:hAnsi="Noto Serif Armenian Light"/>
          <w:b w:val="0"/>
          <w:i w:val="0"/>
          <w:iCs w:val="0"/>
        </w:rPr>
        <w:t>An illustration of the layout of barriers, walkways, signs and general traffic arrangements for the workplace is provided in Appendix 1.</w:t>
      </w:r>
    </w:p>
    <w:p w14:paraId="51F2871F" w14:textId="5B41A025" w:rsidR="00A935CB" w:rsidRPr="00A935CB" w:rsidRDefault="00A935CB" w:rsidP="00A935CB">
      <w:pPr>
        <w:pStyle w:val="Heading1"/>
        <w:rPr>
          <w:rStyle w:val="Emphasis"/>
          <w:i w:val="0"/>
          <w:iCs w:val="0"/>
        </w:rPr>
      </w:pPr>
      <w:bookmarkStart w:id="20" w:name="_Toc45877756"/>
      <w:bookmarkStart w:id="21" w:name="_Toc156466569"/>
      <w:r w:rsidRPr="00A935CB">
        <w:rPr>
          <w:rStyle w:val="Emphasis"/>
          <w:i w:val="0"/>
          <w:iCs w:val="0"/>
        </w:rPr>
        <w:lastRenderedPageBreak/>
        <w:t>INFORMATION, INSTRUCTION &amp; TRAINING</w:t>
      </w:r>
      <w:bookmarkEnd w:id="20"/>
      <w:bookmarkEnd w:id="21"/>
    </w:p>
    <w:p w14:paraId="60368A40" w14:textId="77777777" w:rsidR="00A935CB" w:rsidRPr="00A935CB" w:rsidRDefault="00A935CB" w:rsidP="00A935CB">
      <w:pPr>
        <w:spacing w:after="120"/>
        <w:ind w:left="284"/>
        <w:jc w:val="both"/>
        <w:rPr>
          <w:rFonts w:ascii="Noto Serif Armenian Light" w:hAnsi="Noto Serif Armenian Light"/>
        </w:rPr>
      </w:pPr>
      <w:r w:rsidRPr="00A935CB">
        <w:rPr>
          <w:rFonts w:ascii="Noto Serif Armenian Light" w:hAnsi="Noto Serif Armenian Light"/>
        </w:rPr>
        <w:t xml:space="preserve">All workers and visitors shall be made aware of the site traffic management requirements as detail in the Traffic Management Plan by way of incorporating some of its requirements within the </w:t>
      </w:r>
      <w:proofErr w:type="gramStart"/>
      <w:r w:rsidRPr="00A935CB">
        <w:rPr>
          <w:rFonts w:ascii="Noto Serif Armenian Light" w:hAnsi="Noto Serif Armenian Light"/>
        </w:rPr>
        <w:t>site specific</w:t>
      </w:r>
      <w:proofErr w:type="gramEnd"/>
      <w:r w:rsidRPr="00A935CB">
        <w:rPr>
          <w:rFonts w:ascii="Noto Serif Armenian Light" w:hAnsi="Noto Serif Armenian Light"/>
        </w:rPr>
        <w:t xml:space="preserve"> induction.</w:t>
      </w:r>
    </w:p>
    <w:p w14:paraId="276298DC" w14:textId="0FE7A645" w:rsidR="00A935CB" w:rsidRPr="00A935CB" w:rsidRDefault="00A935CB" w:rsidP="00A935CB">
      <w:pPr>
        <w:pStyle w:val="Heading1"/>
        <w:rPr>
          <w:rStyle w:val="Emphasis"/>
          <w:i w:val="0"/>
          <w:iCs w:val="0"/>
        </w:rPr>
      </w:pPr>
      <w:bookmarkStart w:id="22" w:name="_Toc45877757"/>
      <w:bookmarkStart w:id="23" w:name="_Toc156466570"/>
      <w:r w:rsidRPr="00A935CB">
        <w:rPr>
          <w:rStyle w:val="Emphasis"/>
          <w:i w:val="0"/>
          <w:iCs w:val="0"/>
        </w:rPr>
        <w:t>REVIEW</w:t>
      </w:r>
      <w:bookmarkEnd w:id="22"/>
      <w:bookmarkEnd w:id="23"/>
    </w:p>
    <w:p w14:paraId="0C8F0113" w14:textId="77777777" w:rsidR="00A935CB" w:rsidRPr="00A935CB" w:rsidRDefault="00A935CB" w:rsidP="00A935CB">
      <w:pPr>
        <w:pStyle w:val="Style1"/>
        <w:spacing w:before="0"/>
        <w:ind w:left="284"/>
        <w:contextualSpacing w:val="0"/>
        <w:jc w:val="both"/>
        <w:rPr>
          <w:rStyle w:val="Emphasis"/>
          <w:rFonts w:ascii="Noto Serif Armenian Light" w:hAnsi="Noto Serif Armenian Light"/>
          <w:b w:val="0"/>
          <w:i w:val="0"/>
          <w:iCs w:val="0"/>
        </w:rPr>
      </w:pPr>
      <w:r w:rsidRPr="00A935CB">
        <w:rPr>
          <w:rStyle w:val="Emphasis"/>
          <w:rFonts w:ascii="Noto Serif Armenian Light" w:hAnsi="Noto Serif Armenian Light"/>
          <w:b w:val="0"/>
          <w:i w:val="0"/>
          <w:iCs w:val="0"/>
        </w:rPr>
        <w:t xml:space="preserve">A review of the Traffic Management Plan will be undertaken after any incident as well as an annual forma review to ensure it is effective and </w:t>
      </w:r>
      <w:proofErr w:type="gramStart"/>
      <w:r w:rsidRPr="00A935CB">
        <w:rPr>
          <w:rStyle w:val="Emphasis"/>
          <w:rFonts w:ascii="Noto Serif Armenian Light" w:hAnsi="Noto Serif Armenian Light"/>
          <w:b w:val="0"/>
          <w:i w:val="0"/>
          <w:iCs w:val="0"/>
        </w:rPr>
        <w:t>takes into account</w:t>
      </w:r>
      <w:proofErr w:type="gramEnd"/>
      <w:r w:rsidRPr="00A935CB">
        <w:rPr>
          <w:rStyle w:val="Emphasis"/>
          <w:rFonts w:ascii="Noto Serif Armenian Light" w:hAnsi="Noto Serif Armenian Light"/>
          <w:b w:val="0"/>
          <w:i w:val="0"/>
          <w:iCs w:val="0"/>
        </w:rPr>
        <w:t xml:space="preserve"> changes at the workplace.</w:t>
      </w:r>
    </w:p>
    <w:p w14:paraId="6528DE83" w14:textId="77777777" w:rsidR="00A935CB" w:rsidRPr="00A935CB" w:rsidRDefault="00A935CB" w:rsidP="00A935CB">
      <w:pPr>
        <w:jc w:val="both"/>
        <w:rPr>
          <w:rFonts w:ascii="Noto Serif Armenian Light" w:hAnsi="Noto Serif Armenian Light"/>
          <w:b/>
        </w:rPr>
      </w:pPr>
      <w:r w:rsidRPr="00A935CB">
        <w:rPr>
          <w:rFonts w:ascii="Noto Serif Armenian Light" w:hAnsi="Noto Serif Armenian Light"/>
        </w:rPr>
        <w:br w:type="page"/>
      </w:r>
    </w:p>
    <w:p w14:paraId="6BED32A9" w14:textId="77777777" w:rsidR="00A935CB" w:rsidRPr="00A935CB" w:rsidRDefault="00A935CB" w:rsidP="00A935CB">
      <w:pPr>
        <w:pStyle w:val="Heading1"/>
      </w:pPr>
      <w:r w:rsidRPr="00A935CB">
        <w:lastRenderedPageBreak/>
        <w:t>APPENDIX 1</w:t>
      </w:r>
    </w:p>
    <w:p w14:paraId="05BD6CE4" w14:textId="77777777" w:rsidR="00A935CB" w:rsidRPr="00A935CB" w:rsidRDefault="00A935CB" w:rsidP="00A935CB">
      <w:pPr>
        <w:pStyle w:val="Style1"/>
        <w:spacing w:before="0"/>
        <w:ind w:left="284"/>
        <w:contextualSpacing w:val="0"/>
        <w:jc w:val="both"/>
        <w:rPr>
          <w:rFonts w:ascii="Noto Serif Armenian Light" w:hAnsi="Noto Serif Armenian Light"/>
          <w:color w:val="8EAADB"/>
        </w:rPr>
      </w:pPr>
      <w:r w:rsidRPr="00A935CB">
        <w:rPr>
          <w:rFonts w:ascii="Noto Serif Armenian Light" w:hAnsi="Noto Serif Armenian Light"/>
        </w:rPr>
        <w:t>Traffic Management diagram</w:t>
      </w:r>
      <w:r w:rsidRPr="00A935CB">
        <w:rPr>
          <w:rFonts w:ascii="Noto Serif Armenian Light" w:hAnsi="Noto Serif Armenian Light"/>
          <w:color w:val="8EAADB"/>
        </w:rPr>
        <w:t xml:space="preserve"> </w:t>
      </w:r>
    </w:p>
    <w:p w14:paraId="4F072518" w14:textId="77777777" w:rsidR="00A935CB" w:rsidRPr="00A935CB" w:rsidRDefault="00A935CB" w:rsidP="00A935CB">
      <w:pPr>
        <w:pStyle w:val="Style1"/>
        <w:spacing w:before="0"/>
        <w:ind w:left="284"/>
        <w:contextualSpacing w:val="0"/>
        <w:jc w:val="both"/>
        <w:rPr>
          <w:rFonts w:ascii="Noto Serif Armenian Light" w:hAnsi="Noto Serif Armenian Light"/>
          <w:b w:val="0"/>
          <w:bCs/>
          <w:color w:val="8EAADB"/>
        </w:rPr>
      </w:pPr>
      <w:r w:rsidRPr="00A935CB">
        <w:rPr>
          <w:rFonts w:ascii="Noto Serif Armenian Light" w:hAnsi="Noto Serif Armenian Light"/>
          <w:b w:val="0"/>
          <w:bCs/>
          <w:color w:val="8EAADB"/>
        </w:rPr>
        <w:t xml:space="preserve">Insert diagram for the </w:t>
      </w:r>
      <w:proofErr w:type="gramStart"/>
      <w:r w:rsidRPr="00A935CB">
        <w:rPr>
          <w:rFonts w:ascii="Noto Serif Armenian Light" w:hAnsi="Noto Serif Armenian Light"/>
          <w:b w:val="0"/>
          <w:bCs/>
          <w:color w:val="8EAADB"/>
        </w:rPr>
        <w:t>site</w:t>
      </w:r>
      <w:proofErr w:type="gramEnd"/>
    </w:p>
    <w:p w14:paraId="6026E162" w14:textId="77777777" w:rsidR="00A935CB" w:rsidRPr="00A935CB" w:rsidRDefault="00A935CB" w:rsidP="00A935CB">
      <w:pPr>
        <w:pStyle w:val="Style1"/>
        <w:spacing w:before="0"/>
        <w:ind w:left="284"/>
        <w:contextualSpacing w:val="0"/>
        <w:jc w:val="both"/>
        <w:rPr>
          <w:rFonts w:ascii="Noto Serif Armenian Light" w:hAnsi="Noto Serif Armenian Light"/>
          <w:b w:val="0"/>
          <w:bCs/>
          <w:color w:val="8EAADB"/>
          <w:szCs w:val="22"/>
        </w:rPr>
      </w:pPr>
    </w:p>
    <w:p w14:paraId="4C9CCBF4" w14:textId="77777777" w:rsidR="00AA7A78" w:rsidRPr="00A935CB" w:rsidRDefault="00AA7A78" w:rsidP="00A935CB">
      <w:pPr>
        <w:spacing w:after="120"/>
        <w:ind w:left="284"/>
        <w:jc w:val="both"/>
        <w:rPr>
          <w:rFonts w:ascii="Noto Serif Armenian Light" w:hAnsi="Noto Serif Armenian Light"/>
          <w:bCs/>
        </w:rPr>
      </w:pPr>
    </w:p>
    <w:p w14:paraId="3BB034A6" w14:textId="77777777" w:rsidR="009B25E3" w:rsidRPr="00A935CB" w:rsidRDefault="009B25E3" w:rsidP="00A935CB">
      <w:pPr>
        <w:spacing w:after="120"/>
        <w:ind w:left="284"/>
        <w:jc w:val="both"/>
        <w:rPr>
          <w:rFonts w:ascii="Noto Serif Armenian Light" w:hAnsi="Noto Serif Armenian Light"/>
          <w:bCs/>
        </w:rPr>
      </w:pPr>
    </w:p>
    <w:sectPr w:rsidR="009B25E3" w:rsidRPr="00A935CB" w:rsidSect="00EB2094">
      <w:headerReference w:type="default" r:id="rId9"/>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5B6A0B1B" w:rsidR="00B308FC" w:rsidRPr="00BE0CAA" w:rsidRDefault="00A935CB"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Traffic Management Plan (008T)</w:t>
                                  </w:r>
                                </w:p>
                              </w:tc>
                              <w:tc>
                                <w:tcPr>
                                  <w:tcW w:w="2410" w:type="dxa"/>
                                </w:tcPr>
                                <w:p w14:paraId="56A2F74C" w14:textId="39D90CC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935CB">
                                    <w:rPr>
                                      <w:rFonts w:ascii="Noto Serif Armenian Light" w:hAnsi="Noto Serif Armenian Light"/>
                                      <w:color w:val="FFFAEC" w:themeColor="accent4"/>
                                      <w:sz w:val="20"/>
                                      <w:szCs w:val="20"/>
                                    </w:rPr>
                                    <w:t>1</w:t>
                                  </w:r>
                                </w:p>
                              </w:tc>
                              <w:tc>
                                <w:tcPr>
                                  <w:tcW w:w="3907" w:type="dxa"/>
                                </w:tcPr>
                                <w:p w14:paraId="44F5FF31" w14:textId="77777777"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13</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1B5E5567" w:rsidR="00B308FC" w:rsidRDefault="00DD62CA"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5B6A0B1B" w:rsidR="00B308FC" w:rsidRPr="00BE0CAA" w:rsidRDefault="00A935CB"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Traffic Management Plan (008T)</w:t>
                            </w:r>
                          </w:p>
                        </w:tc>
                        <w:tc>
                          <w:tcPr>
                            <w:tcW w:w="2410" w:type="dxa"/>
                          </w:tcPr>
                          <w:p w14:paraId="56A2F74C" w14:textId="39D90CC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935CB">
                              <w:rPr>
                                <w:rFonts w:ascii="Noto Serif Armenian Light" w:hAnsi="Noto Serif Armenian Light"/>
                                <w:color w:val="FFFAEC" w:themeColor="accent4"/>
                                <w:sz w:val="20"/>
                                <w:szCs w:val="20"/>
                              </w:rPr>
                              <w:t>1</w:t>
                            </w:r>
                          </w:p>
                        </w:tc>
                        <w:tc>
                          <w:tcPr>
                            <w:tcW w:w="3907" w:type="dxa"/>
                          </w:tcPr>
                          <w:p w14:paraId="44F5FF31" w14:textId="77777777"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13</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1B5E5567" w:rsidR="00B308FC" w:rsidRDefault="00DD62CA"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BA0"/>
    <w:multiLevelType w:val="hybridMultilevel"/>
    <w:tmpl w:val="51F69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2FCF4B57"/>
    <w:multiLevelType w:val="hybridMultilevel"/>
    <w:tmpl w:val="FF2E3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29F207B"/>
    <w:multiLevelType w:val="hybridMultilevel"/>
    <w:tmpl w:val="726E7C7E"/>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8D14FF"/>
    <w:multiLevelType w:val="hybridMultilevel"/>
    <w:tmpl w:val="7C3A3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7" w15:restartNumberingAfterBreak="0">
    <w:nsid w:val="667C6F9C"/>
    <w:multiLevelType w:val="hybridMultilevel"/>
    <w:tmpl w:val="E23A6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BE046A"/>
    <w:multiLevelType w:val="hybridMultilevel"/>
    <w:tmpl w:val="28328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BB93B06"/>
    <w:multiLevelType w:val="hybridMultilevel"/>
    <w:tmpl w:val="315A9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7024286">
    <w:abstractNumId w:val="4"/>
  </w:num>
  <w:num w:numId="2" w16cid:durableId="1066801438">
    <w:abstractNumId w:val="6"/>
  </w:num>
  <w:num w:numId="3" w16cid:durableId="55057329">
    <w:abstractNumId w:val="1"/>
  </w:num>
  <w:num w:numId="4" w16cid:durableId="1416514439">
    <w:abstractNumId w:val="3"/>
  </w:num>
  <w:num w:numId="5" w16cid:durableId="2024473731">
    <w:abstractNumId w:val="9"/>
  </w:num>
  <w:num w:numId="6" w16cid:durableId="1514103824">
    <w:abstractNumId w:val="0"/>
  </w:num>
  <w:num w:numId="7" w16cid:durableId="129789456">
    <w:abstractNumId w:val="2"/>
  </w:num>
  <w:num w:numId="8" w16cid:durableId="908197958">
    <w:abstractNumId w:val="8"/>
  </w:num>
  <w:num w:numId="9" w16cid:durableId="1632243600">
    <w:abstractNumId w:val="5"/>
  </w:num>
  <w:num w:numId="10" w16cid:durableId="55681798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D75C3"/>
    <w:rsid w:val="00120BFC"/>
    <w:rsid w:val="00150414"/>
    <w:rsid w:val="00197A7D"/>
    <w:rsid w:val="00283265"/>
    <w:rsid w:val="0035226C"/>
    <w:rsid w:val="00356151"/>
    <w:rsid w:val="00390A9C"/>
    <w:rsid w:val="005034BA"/>
    <w:rsid w:val="005D3974"/>
    <w:rsid w:val="0061632A"/>
    <w:rsid w:val="007B77D6"/>
    <w:rsid w:val="007C2910"/>
    <w:rsid w:val="007E53AA"/>
    <w:rsid w:val="00881786"/>
    <w:rsid w:val="008C68CF"/>
    <w:rsid w:val="009214F7"/>
    <w:rsid w:val="009B25E3"/>
    <w:rsid w:val="00A935CB"/>
    <w:rsid w:val="00AA7A78"/>
    <w:rsid w:val="00AD4256"/>
    <w:rsid w:val="00B308FC"/>
    <w:rsid w:val="00BE0CAA"/>
    <w:rsid w:val="00C02B8E"/>
    <w:rsid w:val="00CB4075"/>
    <w:rsid w:val="00DD62CA"/>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A935CB"/>
    <w:pPr>
      <w:tabs>
        <w:tab w:val="left" w:pos="426"/>
        <w:tab w:val="right" w:leader="dot" w:pos="10194"/>
      </w:tabs>
      <w:spacing w:after="100"/>
    </w:pPr>
  </w:style>
  <w:style w:type="paragraph" w:styleId="TOC2">
    <w:name w:val="toc 2"/>
    <w:basedOn w:val="Normal"/>
    <w:next w:val="Normal"/>
    <w:autoRedefine/>
    <w:uiPriority w:val="39"/>
    <w:unhideWhenUsed/>
    <w:rsid w:val="00A935CB"/>
    <w:pPr>
      <w:tabs>
        <w:tab w:val="right" w:leader="dot" w:pos="10204"/>
      </w:tabs>
      <w:spacing w:after="100"/>
      <w:ind w:left="851" w:hanging="567"/>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wsa.org.au/download/4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2024-01-18T00:16:00Z</dcterms:created>
  <dcterms:modified xsi:type="dcterms:W3CDTF">2024-01-18T00:17:00Z</dcterms:modified>
</cp:coreProperties>
</file>