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675C" w14:textId="232157E3" w:rsidR="00AD4256" w:rsidRPr="005E0689" w:rsidRDefault="00466BDF" w:rsidP="00AD4256">
      <w:pPr>
        <w:jc w:val="center"/>
        <w:rPr>
          <w:rFonts w:ascii="Noto Serif Armenian" w:hAnsi="Noto Serif Armenian"/>
          <w:b/>
          <w:bCs/>
          <w:color w:val="533E7C" w:themeColor="accent1"/>
          <w:sz w:val="32"/>
          <w:szCs w:val="32"/>
        </w:rPr>
      </w:pPr>
      <w:r w:rsidRPr="005E0689">
        <w:rPr>
          <w:rFonts w:ascii="Noto Serif Armenian" w:hAnsi="Noto Serif Armenian"/>
          <w:b/>
          <w:bCs/>
          <w:color w:val="533E7C" w:themeColor="accent1"/>
          <w:sz w:val="32"/>
          <w:szCs w:val="32"/>
        </w:rPr>
        <w:t>Safe Use of Ladders and Stepladders</w:t>
      </w:r>
    </w:p>
    <w:p w14:paraId="74CB9F7A" w14:textId="77777777" w:rsidR="00466BDF" w:rsidRPr="005E0689" w:rsidRDefault="00466BDF" w:rsidP="00466BDF">
      <w:pPr>
        <w:spacing w:after="120"/>
        <w:rPr>
          <w:rFonts w:cs="Arial"/>
          <w:lang w:eastAsia="en-AU"/>
        </w:rPr>
      </w:pPr>
      <w:r w:rsidRPr="005E0689">
        <w:rPr>
          <w:rFonts w:cs="Arial"/>
          <w:lang w:eastAsia="en-AU"/>
        </w:rPr>
        <w:t xml:space="preserve">Falls from ladders can have devastating consequences.  There are many different types of </w:t>
      </w:r>
      <w:proofErr w:type="gramStart"/>
      <w:r w:rsidRPr="005E0689">
        <w:rPr>
          <w:rFonts w:cs="Arial"/>
          <w:lang w:eastAsia="en-AU"/>
        </w:rPr>
        <w:t>ladders</w:t>
      </w:r>
      <w:proofErr w:type="gramEnd"/>
      <w:r w:rsidRPr="005E0689">
        <w:rPr>
          <w:rFonts w:cs="Arial"/>
          <w:lang w:eastAsia="en-AU"/>
        </w:rPr>
        <w:t xml:space="preserve"> and it is important that consideration is given to which ladder is the most suitable for the job.</w:t>
      </w:r>
    </w:p>
    <w:p w14:paraId="42B1FABD" w14:textId="77777777" w:rsidR="00466BDF" w:rsidRPr="005E0689" w:rsidRDefault="00466BDF" w:rsidP="00466BDF">
      <w:pPr>
        <w:spacing w:before="120" w:after="120"/>
        <w:rPr>
          <w:rFonts w:cs="Arial"/>
          <w:lang w:eastAsia="en-AU"/>
        </w:rPr>
      </w:pPr>
      <w:r w:rsidRPr="005E0689">
        <w:rPr>
          <w:rFonts w:cs="Arial"/>
          <w:lang w:eastAsia="en-AU"/>
        </w:rPr>
        <w:t>When working at height, ladders should only be used if there is no other reasonably practicable alternative, such as scaffolding or an elevating work platform.</w:t>
      </w:r>
    </w:p>
    <w:p w14:paraId="40ED0265" w14:textId="77777777" w:rsidR="00466BDF" w:rsidRPr="005E0689" w:rsidRDefault="00466BDF" w:rsidP="00466BDF">
      <w:pPr>
        <w:autoSpaceDE w:val="0"/>
        <w:autoSpaceDN w:val="0"/>
        <w:adjustRightInd w:val="0"/>
        <w:spacing w:before="120" w:after="120"/>
        <w:rPr>
          <w:rFonts w:ascii="Noto Serif Armenian Light" w:hAnsi="Noto Serif Armenian Light" w:cs="Arial"/>
          <w:b/>
          <w:color w:val="533E7C" w:themeColor="accent1"/>
          <w:sz w:val="24"/>
          <w:szCs w:val="24"/>
          <w:lang w:eastAsia="en-AU"/>
        </w:rPr>
      </w:pPr>
      <w:r w:rsidRPr="005E0689">
        <w:rPr>
          <w:rFonts w:ascii="Noto Serif Armenian Light" w:hAnsi="Noto Serif Armenian Light" w:cs="Arial"/>
          <w:b/>
          <w:color w:val="533E7C" w:themeColor="accent1"/>
          <w:sz w:val="24"/>
          <w:szCs w:val="24"/>
          <w:lang w:eastAsia="en-AU"/>
        </w:rPr>
        <w:t>When is a ladder the most suitable equipment?</w:t>
      </w:r>
    </w:p>
    <w:p w14:paraId="5F81BF72" w14:textId="77777777" w:rsidR="00466BDF" w:rsidRPr="005E0689" w:rsidRDefault="00466BDF" w:rsidP="00466BDF">
      <w:pPr>
        <w:spacing w:before="120" w:after="120"/>
        <w:jc w:val="both"/>
        <w:rPr>
          <w:rFonts w:cs="Arial"/>
        </w:rPr>
      </w:pPr>
      <w:r w:rsidRPr="005E0689">
        <w:rPr>
          <w:rFonts w:cs="Arial"/>
        </w:rPr>
        <w:t>The law says that ladders can be used for work at height when a risk assessment has shown that using equipment offering a higher level of fall protection is not justified because of the low risk and short duration of use; or there are existing workplace features which cannot be altered.</w:t>
      </w:r>
    </w:p>
    <w:p w14:paraId="0F9A61B1" w14:textId="77777777" w:rsidR="00466BDF" w:rsidRPr="005E0689" w:rsidRDefault="00466BDF" w:rsidP="00466BDF">
      <w:pPr>
        <w:spacing w:before="120" w:after="120"/>
        <w:jc w:val="both"/>
        <w:rPr>
          <w:rFonts w:cs="Arial"/>
        </w:rPr>
      </w:pPr>
      <w:r w:rsidRPr="005E0689">
        <w:rPr>
          <w:rFonts w:cs="Arial"/>
        </w:rPr>
        <w:t xml:space="preserve">Short duration is not the deciding factor in establishing whether use of a ladder is acceptable or not – you should have first considered the risk. As a guide, if your task would require staying up an extension ladder or stepladder for more than 30 minutes at a time, it is recommended that you consider alternative equipment. </w:t>
      </w:r>
    </w:p>
    <w:p w14:paraId="30A27EA5" w14:textId="77777777" w:rsidR="00466BDF" w:rsidRPr="005E0689" w:rsidRDefault="00466BDF" w:rsidP="00466BDF">
      <w:pPr>
        <w:spacing w:before="120" w:after="120"/>
        <w:jc w:val="both"/>
        <w:rPr>
          <w:rFonts w:cs="Arial"/>
        </w:rPr>
      </w:pPr>
      <w:r w:rsidRPr="005E0689">
        <w:rPr>
          <w:rFonts w:cs="Arial"/>
        </w:rPr>
        <w:t xml:space="preserve">You should only use ladders in situations where they can be used safely, </w:t>
      </w:r>
      <w:proofErr w:type="spellStart"/>
      <w:r w:rsidRPr="005E0689">
        <w:rPr>
          <w:rFonts w:cs="Arial"/>
        </w:rPr>
        <w:t>eg</w:t>
      </w:r>
      <w:proofErr w:type="spellEnd"/>
      <w:r w:rsidRPr="005E0689">
        <w:rPr>
          <w:rFonts w:cs="Arial"/>
        </w:rPr>
        <w:t xml:space="preserve"> where the ladder will be level and stable, and where it is reasonably practicable to do so, the ladder can be secured.</w:t>
      </w:r>
    </w:p>
    <w:p w14:paraId="64E15462" w14:textId="77777777" w:rsidR="00466BDF" w:rsidRPr="005E0689" w:rsidRDefault="00466BDF" w:rsidP="00466BDF">
      <w:pPr>
        <w:autoSpaceDE w:val="0"/>
        <w:autoSpaceDN w:val="0"/>
        <w:adjustRightInd w:val="0"/>
        <w:rPr>
          <w:rFonts w:ascii="Noto Serif Armenian Light" w:hAnsi="Noto Serif Armenian Light" w:cs="Arial"/>
          <w:b/>
          <w:color w:val="533E7C" w:themeColor="accent1"/>
          <w:sz w:val="24"/>
          <w:szCs w:val="24"/>
          <w:lang w:eastAsia="en-AU"/>
        </w:rPr>
      </w:pPr>
      <w:r w:rsidRPr="005E0689">
        <w:rPr>
          <w:rFonts w:ascii="Noto Serif Armenian Light" w:hAnsi="Noto Serif Armenian Light" w:cs="Arial"/>
          <w:b/>
          <w:color w:val="533E7C" w:themeColor="accent1"/>
          <w:sz w:val="24"/>
          <w:szCs w:val="24"/>
          <w:lang w:eastAsia="en-AU"/>
        </w:rPr>
        <w:t>Positioning</w:t>
      </w:r>
    </w:p>
    <w:p w14:paraId="336F28A4" w14:textId="77777777" w:rsidR="00466BDF" w:rsidRPr="005E0689" w:rsidRDefault="00466BDF" w:rsidP="00466BDF">
      <w:pPr>
        <w:spacing w:before="192" w:after="192"/>
        <w:rPr>
          <w:rFonts w:cs="Arial"/>
          <w:lang w:eastAsia="en-AU"/>
        </w:rPr>
      </w:pPr>
      <w:r w:rsidRPr="005E0689">
        <w:rPr>
          <w:rFonts w:cs="Arial"/>
          <w:lang w:eastAsia="en-AU"/>
        </w:rPr>
        <w:t>If you must use a ladder, before you start work:</w:t>
      </w:r>
    </w:p>
    <w:p w14:paraId="4A76EAC7"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conduct a hazard identification and risk assessment</w:t>
      </w:r>
    </w:p>
    <w:p w14:paraId="4F19ADE8"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ensure that the ladder has an angle or pitch of about 1:4 (one out and four up)</w:t>
      </w:r>
    </w:p>
    <w:p w14:paraId="2731806A"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ensure that the ladder extends at least one metre above the landing</w:t>
      </w:r>
    </w:p>
    <w:p w14:paraId="311821E6"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ensure that the ladder is installed on </w:t>
      </w:r>
      <w:r w:rsidRPr="005E0689">
        <w:rPr>
          <w:rFonts w:cs="Arial"/>
        </w:rPr>
        <w:t xml:space="preserve">clean, solid surfaces (paving slabs, floors etc.). These need to be clean (no oil, moss or leaf litter) and free of loose material (sand, packaging materials etc.) so the feet can grip. Shiny floor surfaces can be slippery even without </w:t>
      </w:r>
      <w:proofErr w:type="gramStart"/>
      <w:r w:rsidRPr="005E0689">
        <w:rPr>
          <w:rFonts w:cs="Arial"/>
        </w:rPr>
        <w:t>contamination;</w:t>
      </w:r>
      <w:proofErr w:type="gramEnd"/>
    </w:p>
    <w:p w14:paraId="05D941A9"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secure the top and bottom of the ladder so it cannot shift position</w:t>
      </w:r>
    </w:p>
    <w:p w14:paraId="7AB8A058"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install a barricade or warning signs if there is a potential hazard to people near the work area</w:t>
      </w:r>
    </w:p>
    <w:p w14:paraId="17EC59C4"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only position or use the ladder in a manner that does not endanger others</w:t>
      </w:r>
    </w:p>
    <w:p w14:paraId="613C692D"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use warning signs or have a person guard at the foot of the ladder if needed</w:t>
      </w:r>
    </w:p>
    <w:p w14:paraId="659BCD4B"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if the ladder is placed near a doorway, the door should be locked open or closed.</w:t>
      </w:r>
    </w:p>
    <w:p w14:paraId="251FB04E" w14:textId="77777777" w:rsidR="00466BDF" w:rsidRPr="005E0689" w:rsidRDefault="00466BDF" w:rsidP="00466BDF">
      <w:pPr>
        <w:autoSpaceDE w:val="0"/>
        <w:autoSpaceDN w:val="0"/>
        <w:adjustRightInd w:val="0"/>
        <w:spacing w:before="120"/>
        <w:rPr>
          <w:rFonts w:ascii="Noto Serif Armenian Light" w:hAnsi="Noto Serif Armenian Light" w:cs="Arial"/>
          <w:b/>
          <w:color w:val="533E7C" w:themeColor="accent1"/>
          <w:sz w:val="24"/>
          <w:szCs w:val="24"/>
          <w:lang w:eastAsia="en-AU"/>
        </w:rPr>
      </w:pPr>
      <w:r w:rsidRPr="005E0689">
        <w:rPr>
          <w:rFonts w:ascii="Noto Serif Armenian Light" w:hAnsi="Noto Serif Armenian Light" w:cs="Arial"/>
          <w:b/>
          <w:color w:val="533E7C" w:themeColor="accent1"/>
          <w:sz w:val="24"/>
          <w:szCs w:val="24"/>
          <w:lang w:eastAsia="en-AU"/>
        </w:rPr>
        <w:t>Securing ladders</w:t>
      </w:r>
    </w:p>
    <w:p w14:paraId="4BBB760E" w14:textId="77777777" w:rsidR="00466BDF" w:rsidRPr="005E0689" w:rsidRDefault="00466BDF" w:rsidP="00466BDF">
      <w:pPr>
        <w:spacing w:before="180"/>
        <w:rPr>
          <w:rFonts w:cs="Arial"/>
          <w:lang w:eastAsia="en-AU"/>
        </w:rPr>
      </w:pPr>
      <w:r w:rsidRPr="005E0689">
        <w:rPr>
          <w:rFonts w:cs="Arial"/>
          <w:lang w:eastAsia="en-AU"/>
        </w:rPr>
        <w:t>The option are as follows:</w:t>
      </w:r>
    </w:p>
    <w:p w14:paraId="71ACC921"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tie the ladder to a suitable point, making sure both the stiles are tied</w:t>
      </w:r>
    </w:p>
    <w:p w14:paraId="0CACF339"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where this is not practical, secure with an effective ladder stability device or securely wedge the ladder e.g. wedge the stiles against the </w:t>
      </w:r>
      <w:proofErr w:type="gramStart"/>
      <w:r w:rsidRPr="005E0689">
        <w:rPr>
          <w:rFonts w:cs="Arial"/>
          <w:lang w:eastAsia="en-AU"/>
        </w:rPr>
        <w:t>wall;</w:t>
      </w:r>
      <w:proofErr w:type="gramEnd"/>
    </w:p>
    <w:p w14:paraId="61FB8B7A"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if none of the above are possible, then foot the ladder.  Footing is the last resort.</w:t>
      </w:r>
    </w:p>
    <w:p w14:paraId="5CC0DD6C" w14:textId="77777777" w:rsidR="00466BDF" w:rsidRDefault="00466BDF" w:rsidP="00466BDF">
      <w:pPr>
        <w:autoSpaceDE w:val="0"/>
        <w:autoSpaceDN w:val="0"/>
        <w:adjustRightInd w:val="0"/>
        <w:spacing w:before="120" w:after="120"/>
        <w:rPr>
          <w:rFonts w:ascii="Noto Serif Armenian Light" w:hAnsi="Noto Serif Armenian Light" w:cs="Arial"/>
          <w:b/>
          <w:color w:val="FF6600"/>
          <w:sz w:val="24"/>
          <w:szCs w:val="24"/>
          <w:lang w:eastAsia="en-AU"/>
        </w:rPr>
      </w:pPr>
    </w:p>
    <w:p w14:paraId="0A22A2E3" w14:textId="18A6FA7A" w:rsidR="00466BDF" w:rsidRPr="005E0689" w:rsidRDefault="00466BDF" w:rsidP="00466BDF">
      <w:pPr>
        <w:autoSpaceDE w:val="0"/>
        <w:autoSpaceDN w:val="0"/>
        <w:adjustRightInd w:val="0"/>
        <w:spacing w:before="120" w:after="120"/>
        <w:rPr>
          <w:rFonts w:ascii="Noto Serif Armenian Light" w:hAnsi="Noto Serif Armenian Light" w:cs="Arial"/>
          <w:b/>
          <w:color w:val="533E7C" w:themeColor="accent1"/>
          <w:sz w:val="24"/>
          <w:szCs w:val="24"/>
          <w:lang w:eastAsia="en-AU"/>
        </w:rPr>
      </w:pPr>
      <w:r w:rsidRPr="005E0689">
        <w:rPr>
          <w:rFonts w:ascii="Noto Serif Armenian Light" w:hAnsi="Noto Serif Armenian Light" w:cs="Arial"/>
          <w:b/>
          <w:color w:val="533E7C" w:themeColor="accent1"/>
          <w:sz w:val="24"/>
          <w:szCs w:val="24"/>
          <w:lang w:eastAsia="en-AU"/>
        </w:rPr>
        <w:lastRenderedPageBreak/>
        <w:t>Check your ladder before you use it</w:t>
      </w:r>
    </w:p>
    <w:p w14:paraId="6DCF9097" w14:textId="25875E55" w:rsidR="00466BDF" w:rsidRPr="005E0689" w:rsidRDefault="00466BDF" w:rsidP="00466BDF">
      <w:pPr>
        <w:spacing w:before="120" w:after="120"/>
        <w:jc w:val="both"/>
        <w:rPr>
          <w:rFonts w:cs="Arial"/>
        </w:rPr>
      </w:pPr>
      <w:r w:rsidRPr="005E0689">
        <w:rPr>
          <w:rFonts w:cs="Arial"/>
        </w:rPr>
        <w:t>Before starting a task, you should always carry out a ‘pre-use’ check to spot any obvious visual defects to make sure the ladder is safe to use.</w:t>
      </w:r>
    </w:p>
    <w:p w14:paraId="4EEADE8D" w14:textId="77777777" w:rsidR="00466BDF" w:rsidRPr="005E0689" w:rsidRDefault="00466BDF" w:rsidP="00466BDF">
      <w:pPr>
        <w:spacing w:before="120" w:after="120"/>
        <w:jc w:val="both"/>
        <w:rPr>
          <w:rFonts w:cs="Arial"/>
        </w:rPr>
      </w:pPr>
      <w:r w:rsidRPr="005E0689">
        <w:rPr>
          <w:rFonts w:cs="Arial"/>
        </w:rPr>
        <w:t>A pre-use check should be carried out:</w:t>
      </w:r>
    </w:p>
    <w:p w14:paraId="23689E11" w14:textId="4D7726E2" w:rsidR="00466BDF" w:rsidRPr="005E0689" w:rsidRDefault="00466BDF" w:rsidP="00466BDF">
      <w:pPr>
        <w:numPr>
          <w:ilvl w:val="0"/>
          <w:numId w:val="2"/>
        </w:numPr>
        <w:spacing w:after="0" w:line="240" w:lineRule="auto"/>
        <w:ind w:left="426" w:hanging="357"/>
        <w:rPr>
          <w:rFonts w:cs="Arial"/>
          <w:lang w:eastAsia="en-AU"/>
        </w:rPr>
      </w:pPr>
      <w:r w:rsidRPr="005E0689">
        <w:rPr>
          <w:rFonts w:cs="Arial"/>
        </w:rPr>
        <w:t xml:space="preserve">by </w:t>
      </w:r>
      <w:r w:rsidRPr="005E0689">
        <w:rPr>
          <w:rFonts w:cs="Arial"/>
          <w:lang w:eastAsia="en-AU"/>
        </w:rPr>
        <w:t xml:space="preserve">the </w:t>
      </w:r>
      <w:proofErr w:type="gramStart"/>
      <w:r w:rsidRPr="005E0689">
        <w:rPr>
          <w:rFonts w:cs="Arial"/>
          <w:lang w:eastAsia="en-AU"/>
        </w:rPr>
        <w:t>user;</w:t>
      </w:r>
      <w:proofErr w:type="gramEnd"/>
      <w:r w:rsidRPr="005E0689">
        <w:rPr>
          <w:rFonts w:cs="Arial"/>
          <w:lang w:eastAsia="en-AU"/>
        </w:rPr>
        <w:t xml:space="preserve"> </w:t>
      </w:r>
    </w:p>
    <w:p w14:paraId="7F84B9A7"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at the beginning of the working </w:t>
      </w:r>
      <w:proofErr w:type="gramStart"/>
      <w:r w:rsidRPr="005E0689">
        <w:rPr>
          <w:rFonts w:cs="Arial"/>
          <w:lang w:eastAsia="en-AU"/>
        </w:rPr>
        <w:t>day;</w:t>
      </w:r>
      <w:proofErr w:type="gramEnd"/>
      <w:r w:rsidRPr="005E0689">
        <w:rPr>
          <w:rFonts w:cs="Arial"/>
          <w:lang w:eastAsia="en-AU"/>
        </w:rPr>
        <w:t xml:space="preserve"> </w:t>
      </w:r>
    </w:p>
    <w:p w14:paraId="21D346D0" w14:textId="17AD1F37" w:rsidR="00466BDF" w:rsidRPr="005E0689" w:rsidRDefault="00466BDF" w:rsidP="00466BDF">
      <w:pPr>
        <w:numPr>
          <w:ilvl w:val="0"/>
          <w:numId w:val="2"/>
        </w:numPr>
        <w:spacing w:after="0" w:line="240" w:lineRule="auto"/>
        <w:ind w:left="426" w:hanging="357"/>
        <w:rPr>
          <w:rFonts w:cs="Arial"/>
        </w:rPr>
      </w:pPr>
      <w:r w:rsidRPr="005E0689">
        <w:rPr>
          <w:rFonts w:cs="Arial"/>
          <w:lang w:eastAsia="en-AU"/>
        </w:rPr>
        <w:t>after</w:t>
      </w:r>
      <w:r w:rsidRPr="005E0689">
        <w:rPr>
          <w:rFonts w:cs="Arial"/>
        </w:rPr>
        <w:t xml:space="preserve"> something has changed, e.g. a ladder has been dropped or moved from a dirty area to a clean area (check the state or condition of the feet).</w:t>
      </w:r>
    </w:p>
    <w:p w14:paraId="415058E1" w14:textId="4CFA4E63" w:rsidR="00466BDF" w:rsidRPr="005E0689" w:rsidRDefault="00466BDF" w:rsidP="00466BDF">
      <w:pPr>
        <w:spacing w:before="120" w:after="120"/>
        <w:jc w:val="both"/>
        <w:rPr>
          <w:rFonts w:cs="Arial"/>
        </w:rPr>
      </w:pPr>
      <w:r w:rsidRPr="005E0689">
        <w:rPr>
          <w:rFonts w:cs="Arial"/>
          <w:b/>
        </w:rPr>
        <w:t>Check the stiles</w:t>
      </w:r>
      <w:r w:rsidRPr="005E0689">
        <w:rPr>
          <w:rFonts w:cs="Arial"/>
        </w:rPr>
        <w:t xml:space="preserve"> – make sure they are not bent or damaged, as the ladder could buckle or collapse.</w:t>
      </w:r>
    </w:p>
    <w:p w14:paraId="426E75DF" w14:textId="5DF3DAEE" w:rsidR="00466BDF" w:rsidRPr="005E0689" w:rsidRDefault="00466BDF" w:rsidP="00466BDF">
      <w:pPr>
        <w:spacing w:before="120" w:after="120"/>
        <w:jc w:val="both"/>
        <w:rPr>
          <w:rFonts w:cs="Arial"/>
        </w:rPr>
      </w:pPr>
      <w:r w:rsidRPr="005E0689">
        <w:rPr>
          <w:rFonts w:cs="Arial"/>
          <w:b/>
        </w:rPr>
        <w:t xml:space="preserve">Check the feet </w:t>
      </w:r>
      <w:r w:rsidRPr="005E0689">
        <w:rPr>
          <w:rFonts w:cs="Arial"/>
        </w:rPr>
        <w:t xml:space="preserve">– if they are missing, worn or damaged the ladder could slip. Also check ladder feet when moving from soft/dirty ground (e.g. dug soil, loose sand/ stone, a dirty workshop) to a smooth, solid surface (e.g. paving slabs), to make sure the foot material and not the dirt (e.g. soil, chippings or embedded stones) is </w:t>
      </w:r>
      <w:proofErr w:type="gramStart"/>
      <w:r w:rsidRPr="005E0689">
        <w:rPr>
          <w:rFonts w:cs="Arial"/>
        </w:rPr>
        <w:t>making contact with</w:t>
      </w:r>
      <w:proofErr w:type="gramEnd"/>
      <w:r w:rsidRPr="005E0689">
        <w:rPr>
          <w:rFonts w:cs="Arial"/>
        </w:rPr>
        <w:t xml:space="preserve"> the ground. </w:t>
      </w:r>
    </w:p>
    <w:p w14:paraId="22ACC674" w14:textId="2561B608" w:rsidR="00466BDF" w:rsidRPr="005E0689" w:rsidRDefault="00466BDF" w:rsidP="00466BDF">
      <w:pPr>
        <w:spacing w:before="120" w:after="120"/>
        <w:jc w:val="both"/>
        <w:rPr>
          <w:rFonts w:cs="Arial"/>
        </w:rPr>
      </w:pPr>
      <w:r w:rsidRPr="005E0689">
        <w:rPr>
          <w:rFonts w:cs="Arial"/>
          <w:b/>
        </w:rPr>
        <w:t>Check the rungs</w:t>
      </w:r>
      <w:r w:rsidRPr="005E0689">
        <w:rPr>
          <w:rFonts w:cs="Arial"/>
        </w:rPr>
        <w:t xml:space="preserve"> – if they are bent, worn, missing or loose the ladder could fail.</w:t>
      </w:r>
    </w:p>
    <w:p w14:paraId="59460CD5" w14:textId="55EEC591" w:rsidR="00466BDF" w:rsidRPr="005E0689" w:rsidRDefault="00466BDF" w:rsidP="00466BDF">
      <w:pPr>
        <w:spacing w:before="120" w:after="120"/>
        <w:jc w:val="both"/>
        <w:rPr>
          <w:rFonts w:cs="Arial"/>
        </w:rPr>
      </w:pPr>
      <w:r w:rsidRPr="005E0689">
        <w:rPr>
          <w:noProof/>
          <w:lang w:eastAsia="en-AU"/>
        </w:rPr>
        <w:drawing>
          <wp:anchor distT="0" distB="0" distL="114300" distR="114300" simplePos="0" relativeHeight="251662336" behindDoc="1" locked="0" layoutInCell="1" allowOverlap="1" wp14:anchorId="5E420D32" wp14:editId="54A2A72E">
            <wp:simplePos x="0" y="0"/>
            <wp:positionH relativeFrom="column">
              <wp:posOffset>3828415</wp:posOffset>
            </wp:positionH>
            <wp:positionV relativeFrom="paragraph">
              <wp:posOffset>342900</wp:posOffset>
            </wp:positionV>
            <wp:extent cx="2936240" cy="4237355"/>
            <wp:effectExtent l="0" t="0" r="0" b="0"/>
            <wp:wrapTight wrapText="bothSides">
              <wp:wrapPolygon edited="0">
                <wp:start x="0" y="0"/>
                <wp:lineTo x="0" y="21461"/>
                <wp:lineTo x="21441" y="21461"/>
                <wp:lineTo x="2144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6240" cy="4237355"/>
                    </a:xfrm>
                    <a:prstGeom prst="rect">
                      <a:avLst/>
                    </a:prstGeom>
                    <a:noFill/>
                    <a:ln>
                      <a:noFill/>
                    </a:ln>
                  </pic:spPr>
                </pic:pic>
              </a:graphicData>
            </a:graphic>
          </wp:anchor>
        </w:drawing>
      </w:r>
      <w:r w:rsidRPr="005E0689">
        <w:rPr>
          <w:rFonts w:cs="Arial"/>
          <w:b/>
        </w:rPr>
        <w:t>Check any locking mechanisms</w:t>
      </w:r>
      <w:r w:rsidRPr="005E0689">
        <w:rPr>
          <w:rFonts w:cs="Arial"/>
        </w:rPr>
        <w:t xml:space="preserve"> – if they are bent or the fixings are worn or damaged the ladder could collapse. Ensure any locking bars are engaged.</w:t>
      </w:r>
    </w:p>
    <w:p w14:paraId="6F672629" w14:textId="02140ACB" w:rsidR="00466BDF" w:rsidRPr="005E0689" w:rsidRDefault="00466BDF" w:rsidP="00466BDF">
      <w:pPr>
        <w:spacing w:before="120" w:after="120"/>
        <w:jc w:val="both"/>
        <w:rPr>
          <w:rFonts w:cs="Arial"/>
        </w:rPr>
      </w:pPr>
      <w:r w:rsidRPr="005E0689">
        <w:rPr>
          <w:rFonts w:cs="Arial"/>
          <w:b/>
        </w:rPr>
        <w:t>Check the stepladder platform</w:t>
      </w:r>
      <w:r w:rsidRPr="005E0689">
        <w:rPr>
          <w:rFonts w:cs="Arial"/>
        </w:rPr>
        <w:t xml:space="preserve"> – if it is split or buckled the ladder could become unstable or collapse.</w:t>
      </w:r>
    </w:p>
    <w:p w14:paraId="632FEA7A" w14:textId="30CB56D6" w:rsidR="00466BDF" w:rsidRPr="005E0689" w:rsidRDefault="00466BDF" w:rsidP="00466BDF">
      <w:pPr>
        <w:spacing w:before="120" w:after="120"/>
        <w:jc w:val="both"/>
        <w:rPr>
          <w:rFonts w:cs="Arial"/>
        </w:rPr>
      </w:pPr>
      <w:r w:rsidRPr="005E0689">
        <w:rPr>
          <w:rFonts w:cs="Arial"/>
          <w:b/>
        </w:rPr>
        <w:t>Check the steps or treads on stepladders</w:t>
      </w:r>
      <w:r w:rsidRPr="005E0689">
        <w:rPr>
          <w:rFonts w:cs="Arial"/>
        </w:rPr>
        <w:t xml:space="preserve"> – if they are </w:t>
      </w:r>
      <w:proofErr w:type="gramStart"/>
      <w:r w:rsidRPr="005E0689">
        <w:rPr>
          <w:rFonts w:cs="Arial"/>
        </w:rPr>
        <w:t>contaminated</w:t>
      </w:r>
      <w:proofErr w:type="gramEnd"/>
      <w:r w:rsidRPr="005E0689">
        <w:rPr>
          <w:rFonts w:cs="Arial"/>
        </w:rPr>
        <w:t xml:space="preserve"> they could be slippery; if the fixings are loose on steps, they could collapse.</w:t>
      </w:r>
    </w:p>
    <w:p w14:paraId="404346A0" w14:textId="5EA7F12E" w:rsidR="00466BDF" w:rsidRPr="005E0689" w:rsidRDefault="00466BDF" w:rsidP="00466BDF">
      <w:pPr>
        <w:spacing w:before="120" w:after="120"/>
        <w:jc w:val="both"/>
        <w:rPr>
          <w:rFonts w:cs="Arial"/>
        </w:rPr>
      </w:pPr>
      <w:r w:rsidRPr="005E0689">
        <w:rPr>
          <w:rFonts w:cs="Arial"/>
        </w:rPr>
        <w:t xml:space="preserve">If you spot any of the above defects, don’t use the ladder and notify your manager / supervisor. </w:t>
      </w:r>
    </w:p>
    <w:p w14:paraId="6FF94F13" w14:textId="0A6FE833" w:rsidR="00466BDF" w:rsidRPr="005E0689" w:rsidRDefault="00466BDF" w:rsidP="00466BDF">
      <w:pPr>
        <w:spacing w:before="180"/>
        <w:rPr>
          <w:rFonts w:ascii="Noto Serif Armenian Light" w:hAnsi="Noto Serif Armenian Light" w:cs="Arial"/>
          <w:b/>
          <w:color w:val="533E7C" w:themeColor="accent1"/>
          <w:sz w:val="24"/>
          <w:szCs w:val="24"/>
          <w:lang w:eastAsia="en-AU"/>
        </w:rPr>
      </w:pPr>
      <w:r w:rsidRPr="005E0689">
        <w:rPr>
          <w:rFonts w:ascii="Noto Serif Armenian Light" w:hAnsi="Noto Serif Armenian Light" w:cs="Arial"/>
          <w:b/>
          <w:color w:val="533E7C" w:themeColor="accent1"/>
          <w:sz w:val="24"/>
          <w:szCs w:val="24"/>
          <w:lang w:eastAsia="en-AU"/>
        </w:rPr>
        <w:t>Extension ladders</w:t>
      </w:r>
      <w:bookmarkStart w:id="0" w:name="_Hlk155680802"/>
      <w:bookmarkEnd w:id="0"/>
    </w:p>
    <w:p w14:paraId="4A5B7BC5" w14:textId="77777777" w:rsidR="00466BDF" w:rsidRPr="005E0689" w:rsidRDefault="00466BDF" w:rsidP="00466BDF">
      <w:pPr>
        <w:spacing w:before="120" w:after="120"/>
        <w:rPr>
          <w:rFonts w:cs="Arial"/>
        </w:rPr>
      </w:pPr>
      <w:r w:rsidRPr="005E0689">
        <w:rPr>
          <w:rFonts w:cs="Arial"/>
        </w:rPr>
        <w:t xml:space="preserve">When using an extension ladder to carry out a task: </w:t>
      </w:r>
    </w:p>
    <w:p w14:paraId="32A815C0"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only carry light materials and tools – read the manufacturers’ labels on the ladder and assess the </w:t>
      </w:r>
      <w:proofErr w:type="gramStart"/>
      <w:r w:rsidRPr="005E0689">
        <w:rPr>
          <w:rFonts w:cs="Arial"/>
          <w:lang w:eastAsia="en-AU"/>
        </w:rPr>
        <w:t>risks;</w:t>
      </w:r>
      <w:proofErr w:type="gramEnd"/>
    </w:p>
    <w:p w14:paraId="755730C7"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don’t overreach – make sure your belt buckle (navel) stays within the </w:t>
      </w:r>
      <w:proofErr w:type="gramStart"/>
      <w:r w:rsidRPr="005E0689">
        <w:rPr>
          <w:rFonts w:cs="Arial"/>
          <w:lang w:eastAsia="en-AU"/>
        </w:rPr>
        <w:t>stiles;</w:t>
      </w:r>
      <w:proofErr w:type="gramEnd"/>
    </w:p>
    <w:p w14:paraId="2CF72DD1"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make sure it is long enough or high enough for the </w:t>
      </w:r>
      <w:proofErr w:type="gramStart"/>
      <w:r w:rsidRPr="005E0689">
        <w:rPr>
          <w:rFonts w:cs="Arial"/>
          <w:lang w:eastAsia="en-AU"/>
        </w:rPr>
        <w:t>task;</w:t>
      </w:r>
      <w:proofErr w:type="gramEnd"/>
    </w:p>
    <w:p w14:paraId="21A57794" w14:textId="495E80A9" w:rsidR="00466BDF" w:rsidRPr="005E0689" w:rsidRDefault="00466BDF" w:rsidP="00466BDF">
      <w:pPr>
        <w:numPr>
          <w:ilvl w:val="0"/>
          <w:numId w:val="2"/>
        </w:numPr>
        <w:spacing w:after="0" w:line="240" w:lineRule="auto"/>
        <w:ind w:left="426" w:hanging="357"/>
        <w:rPr>
          <w:rFonts w:cs="Arial"/>
          <w:lang w:eastAsia="en-AU"/>
        </w:rPr>
      </w:pPr>
      <w:r w:rsidRPr="005E0689">
        <w:rPr>
          <w:rFonts w:cs="Arial"/>
          <w:noProof/>
          <w:lang w:eastAsia="en-AU"/>
        </w:rPr>
        <mc:AlternateContent>
          <mc:Choice Requires="wps">
            <w:drawing>
              <wp:anchor distT="0" distB="0" distL="114300" distR="114300" simplePos="0" relativeHeight="251663360" behindDoc="1" locked="0" layoutInCell="1" allowOverlap="1" wp14:anchorId="4516C3EB" wp14:editId="025CA3A3">
                <wp:simplePos x="0" y="0"/>
                <wp:positionH relativeFrom="column">
                  <wp:posOffset>3832202</wp:posOffset>
                </wp:positionH>
                <wp:positionV relativeFrom="paragraph">
                  <wp:posOffset>841560</wp:posOffset>
                </wp:positionV>
                <wp:extent cx="3042605" cy="310369"/>
                <wp:effectExtent l="0" t="0" r="5715" b="0"/>
                <wp:wrapTight wrapText="bothSides">
                  <wp:wrapPolygon edited="0">
                    <wp:start x="0" y="0"/>
                    <wp:lineTo x="0" y="19918"/>
                    <wp:lineTo x="21505" y="19918"/>
                    <wp:lineTo x="21505" y="0"/>
                    <wp:lineTo x="0" y="0"/>
                  </wp:wrapPolygon>
                </wp:wrapTight>
                <wp:docPr id="383464920" name="Text Box 1"/>
                <wp:cNvGraphicFramePr/>
                <a:graphic xmlns:a="http://schemas.openxmlformats.org/drawingml/2006/main">
                  <a:graphicData uri="http://schemas.microsoft.com/office/word/2010/wordprocessingShape">
                    <wps:wsp>
                      <wps:cNvSpPr txBox="1"/>
                      <wps:spPr>
                        <a:xfrm>
                          <a:off x="0" y="0"/>
                          <a:ext cx="3042605" cy="310369"/>
                        </a:xfrm>
                        <a:prstGeom prst="rect">
                          <a:avLst/>
                        </a:prstGeom>
                        <a:solidFill>
                          <a:schemeClr val="lt1"/>
                        </a:solidFill>
                        <a:ln w="6350">
                          <a:noFill/>
                        </a:ln>
                      </wps:spPr>
                      <wps:txbx>
                        <w:txbxContent>
                          <w:p w14:paraId="26B95EDF" w14:textId="5DF44249" w:rsidR="00466BDF" w:rsidRPr="00466BDF" w:rsidRDefault="00466BDF">
                            <w:pPr>
                              <w:rPr>
                                <w:b/>
                                <w:bCs/>
                              </w:rPr>
                            </w:pPr>
                            <w:r w:rsidRPr="00466BDF">
                              <w:rPr>
                                <w:b/>
                                <w:bCs/>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16C3EB" id="_x0000_t202" coordsize="21600,21600" o:spt="202" path="m,l,21600r21600,l21600,xe">
                <v:stroke joinstyle="miter"/>
                <v:path gradientshapeok="t" o:connecttype="rect"/>
              </v:shapetype>
              <v:shape id="Text Box 1" o:spid="_x0000_s1026" type="#_x0000_t202" style="position:absolute;left:0;text-align:left;margin-left:301.75pt;margin-top:66.25pt;width:239.6pt;height:24.4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" fillcolor="white [3201]" stroked="f" strokeweight=".5pt">
                <v:textbox>
                  <w:txbxContent>
                    <w:p w14:paraId="26B95EDF" w14:textId="5DF44249" w:rsidR="00466BDF" w:rsidRPr="00466BDF" w:rsidRDefault="00466BDF">
                      <w:pPr>
                        <w:rPr>
                          <w:b/>
                          <w:bCs/>
                        </w:rPr>
                      </w:pPr>
                      <w:r w:rsidRPr="00466BDF">
                        <w:rPr>
                          <w:b/>
                          <w:bCs/>
                        </w:rPr>
                        <w:t>Figure 1</w:t>
                      </w:r>
                    </w:p>
                  </w:txbxContent>
                </v:textbox>
                <w10:wrap type="tight"/>
              </v:shape>
            </w:pict>
          </mc:Fallback>
        </mc:AlternateContent>
      </w:r>
      <w:r w:rsidRPr="005E0689">
        <w:rPr>
          <w:rFonts w:cs="Arial"/>
          <w:lang w:eastAsia="en-AU"/>
        </w:rPr>
        <w:t xml:space="preserve">don’t overload it – consider workers’ weight and the equipment or materials they are carrying before working at height. Check the pictogram or label on the ladder for </w:t>
      </w:r>
      <w:proofErr w:type="gramStart"/>
      <w:r w:rsidRPr="005E0689">
        <w:rPr>
          <w:rFonts w:cs="Arial"/>
          <w:lang w:eastAsia="en-AU"/>
        </w:rPr>
        <w:t>information;</w:t>
      </w:r>
      <w:proofErr w:type="gramEnd"/>
      <w:r w:rsidRPr="005E0689">
        <w:rPr>
          <w:rFonts w:cs="Arial"/>
          <w:lang w:eastAsia="en-AU"/>
        </w:rPr>
        <w:t xml:space="preserve"> </w:t>
      </w:r>
    </w:p>
    <w:p w14:paraId="63E93BA2" w14:textId="77A925F0" w:rsidR="00466BDF" w:rsidRPr="005E0689" w:rsidRDefault="00466BDF" w:rsidP="00466BDF">
      <w:pPr>
        <w:numPr>
          <w:ilvl w:val="0"/>
          <w:numId w:val="2"/>
        </w:numPr>
        <w:spacing w:after="0" w:line="240" w:lineRule="auto"/>
        <w:ind w:left="426" w:hanging="357"/>
        <w:rPr>
          <w:rFonts w:cs="Arial"/>
          <w:lang w:eastAsia="en-AU"/>
        </w:rPr>
      </w:pPr>
      <w:r w:rsidRPr="005E0689">
        <w:rPr>
          <w:rFonts w:cs="Arial"/>
          <w:noProof/>
          <w:lang w:eastAsia="en-AU"/>
        </w:rPr>
        <w:lastRenderedPageBreak/>
        <mc:AlternateContent>
          <mc:Choice Requires="wps">
            <w:drawing>
              <wp:anchor distT="0" distB="0" distL="114300" distR="114300" simplePos="0" relativeHeight="251661312" behindDoc="1" locked="0" layoutInCell="1" allowOverlap="1" wp14:anchorId="058607B3" wp14:editId="53964520">
                <wp:simplePos x="0" y="0"/>
                <wp:positionH relativeFrom="column">
                  <wp:posOffset>3829443</wp:posOffset>
                </wp:positionH>
                <wp:positionV relativeFrom="paragraph">
                  <wp:posOffset>0</wp:posOffset>
                </wp:positionV>
                <wp:extent cx="2738120" cy="3139440"/>
                <wp:effectExtent l="0" t="0" r="5080" b="3810"/>
                <wp:wrapTight wrapText="bothSides">
                  <wp:wrapPolygon edited="0">
                    <wp:start x="0" y="0"/>
                    <wp:lineTo x="0" y="21495"/>
                    <wp:lineTo x="21490" y="21495"/>
                    <wp:lineTo x="21490" y="0"/>
                    <wp:lineTo x="0" y="0"/>
                  </wp:wrapPolygon>
                </wp:wrapTight>
                <wp:docPr id="27" name="Text Box 27"/>
                <wp:cNvGraphicFramePr/>
                <a:graphic xmlns:a="http://schemas.openxmlformats.org/drawingml/2006/main">
                  <a:graphicData uri="http://schemas.microsoft.com/office/word/2010/wordprocessingShape">
                    <wps:wsp>
                      <wps:cNvSpPr txBox="1"/>
                      <wps:spPr>
                        <a:xfrm>
                          <a:off x="0" y="0"/>
                          <a:ext cx="2738120" cy="3139440"/>
                        </a:xfrm>
                        <a:prstGeom prst="rect">
                          <a:avLst/>
                        </a:prstGeom>
                        <a:solidFill>
                          <a:schemeClr val="lt1"/>
                        </a:solidFill>
                        <a:ln w="6350">
                          <a:noFill/>
                        </a:ln>
                      </wps:spPr>
                      <wps:txbx>
                        <w:txbxContent>
                          <w:p w14:paraId="7087B028" w14:textId="77777777" w:rsidR="00466BDF" w:rsidRDefault="00466BDF" w:rsidP="00466BDF">
                            <w:pPr>
                              <w:keepNext/>
                            </w:pPr>
                            <w:r w:rsidRPr="00B0684D">
                              <w:rPr>
                                <w:noProof/>
                                <w:lang w:eastAsia="en-AU"/>
                              </w:rPr>
                              <w:drawing>
                                <wp:inline distT="0" distB="0" distL="0" distR="0" wp14:anchorId="4D3DFB85" wp14:editId="5DE70251">
                                  <wp:extent cx="2586038" cy="2574869"/>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1612" cy="2580419"/>
                                          </a:xfrm>
                                          <a:prstGeom prst="rect">
                                            <a:avLst/>
                                          </a:prstGeom>
                                          <a:noFill/>
                                          <a:ln>
                                            <a:noFill/>
                                          </a:ln>
                                        </pic:spPr>
                                      </pic:pic>
                                    </a:graphicData>
                                  </a:graphic>
                                </wp:inline>
                              </w:drawing>
                            </w:r>
                          </w:p>
                          <w:p w14:paraId="207DE538" w14:textId="77777777" w:rsidR="00466BDF" w:rsidRPr="00466BDF" w:rsidRDefault="00466BDF" w:rsidP="00466BDF">
                            <w:pPr>
                              <w:pStyle w:val="Caption"/>
                              <w:jc w:val="left"/>
                              <w:rPr>
                                <w:rFonts w:ascii="Noto Serif Armenian Light" w:hAnsi="Noto Serif Armenian Light"/>
                              </w:rPr>
                            </w:pPr>
                            <w:r w:rsidRPr="00466BDF">
                              <w:rPr>
                                <w:rFonts w:ascii="Noto Serif Armenian Light" w:hAnsi="Noto Serif Armenian Light"/>
                              </w:rPr>
                              <w:t xml:space="preserve">Figure 2:  Ladder showing the correct 1 in 4 </w:t>
                            </w:r>
                            <w:proofErr w:type="gramStart"/>
                            <w:r w:rsidRPr="00466BDF">
                              <w:rPr>
                                <w:rFonts w:ascii="Noto Serif Armenian Light" w:hAnsi="Noto Serif Armenian Light"/>
                              </w:rPr>
                              <w:t>angle</w:t>
                            </w:r>
                            <w:proofErr w:type="gramEnd"/>
                            <w:r w:rsidRPr="00466BDF">
                              <w:rPr>
                                <w:rFonts w:ascii="Noto Serif Armenian Light" w:hAnsi="Noto Serif Armenian Light"/>
                              </w:rPr>
                              <w:t xml:space="preserve"> </w:t>
                            </w:r>
                          </w:p>
                          <w:p w14:paraId="18CF6465" w14:textId="77777777" w:rsidR="00466BDF" w:rsidRDefault="00466BDF" w:rsidP="00466B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8607B3" id="Text Box 27" o:spid="_x0000_s1027" type="#_x0000_t202" style="position:absolute;left:0;text-align:left;margin-left:301.55pt;margin-top:0;width:215.6pt;height:247.2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" fillcolor="white [3201]" stroked="f" strokeweight=".5pt">
                <v:textbox>
                  <w:txbxContent>
                    <w:p w14:paraId="7087B028" w14:textId="77777777" w:rsidR="00466BDF" w:rsidRDefault="00466BDF" w:rsidP="00466BDF">
                      <w:pPr>
                        <w:keepNext/>
                      </w:pPr>
                      <w:r w:rsidRPr="00B0684D">
                        <w:rPr>
                          <w:noProof/>
                          <w:lang w:eastAsia="en-AU"/>
                        </w:rPr>
                        <w:drawing>
                          <wp:inline distT="0" distB="0" distL="0" distR="0" wp14:anchorId="4D3DFB85" wp14:editId="5DE70251">
                            <wp:extent cx="2586038" cy="2574869"/>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1612" cy="2580419"/>
                                    </a:xfrm>
                                    <a:prstGeom prst="rect">
                                      <a:avLst/>
                                    </a:prstGeom>
                                    <a:noFill/>
                                    <a:ln>
                                      <a:noFill/>
                                    </a:ln>
                                  </pic:spPr>
                                </pic:pic>
                              </a:graphicData>
                            </a:graphic>
                          </wp:inline>
                        </w:drawing>
                      </w:r>
                    </w:p>
                    <w:p w14:paraId="207DE538" w14:textId="77777777" w:rsidR="00466BDF" w:rsidRPr="00466BDF" w:rsidRDefault="00466BDF" w:rsidP="00466BDF">
                      <w:pPr>
                        <w:pStyle w:val="Caption"/>
                        <w:jc w:val="left"/>
                        <w:rPr>
                          <w:rFonts w:ascii="Noto Serif Armenian Light" w:hAnsi="Noto Serif Armenian Light"/>
                        </w:rPr>
                      </w:pPr>
                      <w:r w:rsidRPr="00466BDF">
                        <w:rPr>
                          <w:rFonts w:ascii="Noto Serif Armenian Light" w:hAnsi="Noto Serif Armenian Light"/>
                        </w:rPr>
                        <w:t xml:space="preserve">Figure 2:  Ladder showing the correct 1 in 4 </w:t>
                      </w:r>
                      <w:proofErr w:type="gramStart"/>
                      <w:r w:rsidRPr="00466BDF">
                        <w:rPr>
                          <w:rFonts w:ascii="Noto Serif Armenian Light" w:hAnsi="Noto Serif Armenian Light"/>
                        </w:rPr>
                        <w:t>angle</w:t>
                      </w:r>
                      <w:proofErr w:type="gramEnd"/>
                      <w:r w:rsidRPr="00466BDF">
                        <w:rPr>
                          <w:rFonts w:ascii="Noto Serif Armenian Light" w:hAnsi="Noto Serif Armenian Light"/>
                        </w:rPr>
                        <w:t xml:space="preserve"> </w:t>
                      </w:r>
                    </w:p>
                    <w:p w14:paraId="18CF6465" w14:textId="77777777" w:rsidR="00466BDF" w:rsidRDefault="00466BDF" w:rsidP="00466BDF"/>
                  </w:txbxContent>
                </v:textbox>
                <w10:wrap type="tight"/>
              </v:shape>
            </w:pict>
          </mc:Fallback>
        </mc:AlternateContent>
      </w:r>
      <w:r w:rsidRPr="005E0689">
        <w:rPr>
          <w:rFonts w:cs="Arial"/>
          <w:lang w:eastAsia="en-AU"/>
        </w:rPr>
        <w:t xml:space="preserve">make sure the ladder angle is at 75° – you should use the 1 in 4 </w:t>
      </w:r>
      <w:proofErr w:type="gramStart"/>
      <w:r w:rsidRPr="005E0689">
        <w:rPr>
          <w:rFonts w:cs="Arial"/>
          <w:lang w:eastAsia="en-AU"/>
        </w:rPr>
        <w:t>rule</w:t>
      </w:r>
      <w:proofErr w:type="gramEnd"/>
      <w:r w:rsidRPr="005E0689">
        <w:rPr>
          <w:rFonts w:cs="Arial"/>
          <w:lang w:eastAsia="en-AU"/>
        </w:rPr>
        <w:t xml:space="preserve"> (i.e. 1  unit out for every 4 units up) – see Figures  1 and </w:t>
      </w:r>
      <w:proofErr w:type="gramStart"/>
      <w:r w:rsidRPr="005E0689">
        <w:rPr>
          <w:rFonts w:cs="Arial"/>
          <w:lang w:eastAsia="en-AU"/>
        </w:rPr>
        <w:t>2;</w:t>
      </w:r>
      <w:proofErr w:type="gramEnd"/>
      <w:r w:rsidRPr="005E0689">
        <w:rPr>
          <w:rFonts w:cs="Arial"/>
          <w:lang w:eastAsia="en-AU"/>
        </w:rPr>
        <w:t xml:space="preserve"> </w:t>
      </w:r>
    </w:p>
    <w:p w14:paraId="05A1B203" w14:textId="31C0169A"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always grip the ladder and face the ladder rungs while climbing or descending – don’t slide down the </w:t>
      </w:r>
      <w:proofErr w:type="gramStart"/>
      <w:r w:rsidRPr="005E0689">
        <w:rPr>
          <w:rFonts w:cs="Arial"/>
          <w:lang w:eastAsia="en-AU"/>
        </w:rPr>
        <w:t>stiles;</w:t>
      </w:r>
      <w:proofErr w:type="gramEnd"/>
    </w:p>
    <w:p w14:paraId="2736CFBE" w14:textId="773E990E"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don’t try to move or extend ladders while standing on the </w:t>
      </w:r>
      <w:proofErr w:type="gramStart"/>
      <w:r w:rsidRPr="005E0689">
        <w:rPr>
          <w:rFonts w:cs="Arial"/>
          <w:lang w:eastAsia="en-AU"/>
        </w:rPr>
        <w:t>rungs;</w:t>
      </w:r>
      <w:proofErr w:type="gramEnd"/>
    </w:p>
    <w:p w14:paraId="7CCC7DC4" w14:textId="53798326"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don’t work off the top three rungs, and try to make sure the ladder extends at least 1 m (three rungs) above where you are </w:t>
      </w:r>
      <w:proofErr w:type="gramStart"/>
      <w:r w:rsidRPr="005E0689">
        <w:rPr>
          <w:rFonts w:cs="Arial"/>
          <w:lang w:eastAsia="en-AU"/>
        </w:rPr>
        <w:t>working;</w:t>
      </w:r>
      <w:proofErr w:type="gramEnd"/>
      <w:r w:rsidRPr="005E0689">
        <w:rPr>
          <w:rFonts w:cs="Arial"/>
          <w:lang w:eastAsia="en-AU"/>
        </w:rPr>
        <w:t xml:space="preserve"> </w:t>
      </w:r>
    </w:p>
    <w:p w14:paraId="4C01CEEC" w14:textId="2D56C57D"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don’t stand ladders on moveable objects, such as pallets, bricks, lift-trucks, tower scaffolds, excavator buckets, vans, or mobile elevating work  </w:t>
      </w:r>
      <w:proofErr w:type="gramStart"/>
      <w:r w:rsidRPr="005E0689">
        <w:rPr>
          <w:rFonts w:cs="Arial"/>
          <w:lang w:eastAsia="en-AU"/>
        </w:rPr>
        <w:t>platforms;</w:t>
      </w:r>
      <w:proofErr w:type="gramEnd"/>
      <w:r w:rsidRPr="005E0689">
        <w:rPr>
          <w:rFonts w:cs="Arial"/>
          <w:lang w:eastAsia="en-AU"/>
        </w:rPr>
        <w:t xml:space="preserve"> </w:t>
      </w:r>
    </w:p>
    <w:p w14:paraId="7C6C2459" w14:textId="29A50EB3"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avoid holding items when climbing (consider using a tool belt</w:t>
      </w:r>
      <w:proofErr w:type="gramStart"/>
      <w:r w:rsidRPr="005E0689">
        <w:rPr>
          <w:rFonts w:cs="Arial"/>
          <w:lang w:eastAsia="en-AU"/>
        </w:rPr>
        <w:t>);</w:t>
      </w:r>
      <w:proofErr w:type="gramEnd"/>
    </w:p>
    <w:p w14:paraId="5BBB6AC2" w14:textId="5C107E6F"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don’t work within 6 m horizontally of any overhead power line, unless it has been made </w:t>
      </w:r>
      <w:proofErr w:type="gramStart"/>
      <w:r w:rsidRPr="005E0689">
        <w:rPr>
          <w:rFonts w:cs="Arial"/>
          <w:lang w:eastAsia="en-AU"/>
        </w:rPr>
        <w:t>dead</w:t>
      </w:r>
      <w:proofErr w:type="gramEnd"/>
      <w:r w:rsidRPr="005E0689">
        <w:rPr>
          <w:rFonts w:cs="Arial"/>
          <w:lang w:eastAsia="en-AU"/>
        </w:rPr>
        <w:t xml:space="preserve"> or it is protected with insulation. Use a non-conductive  ladder (e.g. fibreglass or timber) for any electrical </w:t>
      </w:r>
      <w:proofErr w:type="gramStart"/>
      <w:r w:rsidRPr="005E0689">
        <w:rPr>
          <w:rFonts w:cs="Arial"/>
          <w:lang w:eastAsia="en-AU"/>
        </w:rPr>
        <w:t>work;</w:t>
      </w:r>
      <w:proofErr w:type="gramEnd"/>
    </w:p>
    <w:p w14:paraId="3FFB7B34" w14:textId="05A345AB"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maintain three points of contact when climbing (this means a hand and two feet) and wherever possible at the work </w:t>
      </w:r>
      <w:proofErr w:type="gramStart"/>
      <w:r w:rsidRPr="005E0689">
        <w:rPr>
          <w:rFonts w:cs="Arial"/>
          <w:lang w:eastAsia="en-AU"/>
        </w:rPr>
        <w:t>position;</w:t>
      </w:r>
      <w:proofErr w:type="gramEnd"/>
    </w:p>
    <w:p w14:paraId="2DB254DB" w14:textId="25CB248E"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where you cannot maintain a handhold, other than for a brief period (e.g. to hold a nail while starting to knock it in, starting a screw etc.), you will need to take other measures to prevent a fall or reduce the consequences if one </w:t>
      </w:r>
      <w:proofErr w:type="gramStart"/>
      <w:r w:rsidRPr="005E0689">
        <w:rPr>
          <w:rFonts w:cs="Arial"/>
          <w:lang w:eastAsia="en-AU"/>
        </w:rPr>
        <w:t>happened;</w:t>
      </w:r>
      <w:proofErr w:type="gramEnd"/>
      <w:r w:rsidRPr="005E0689">
        <w:rPr>
          <w:rFonts w:cs="Arial"/>
          <w:lang w:eastAsia="en-AU"/>
        </w:rPr>
        <w:t xml:space="preserve"> </w:t>
      </w:r>
    </w:p>
    <w:p w14:paraId="2D6E1CAB" w14:textId="455ACF4C"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for an extension ladder, you should secure it (e.g. by tying the ladder to prevent it from slipping either outwards or sideways) and have a strong upper resting point, i.e. do not rest a ladder against weak upper surfaces (e.g. glazing or plastic gutters</w:t>
      </w:r>
      <w:proofErr w:type="gramStart"/>
      <w:r w:rsidRPr="005E0689">
        <w:rPr>
          <w:rFonts w:cs="Arial"/>
          <w:lang w:eastAsia="en-AU"/>
        </w:rPr>
        <w:t>);</w:t>
      </w:r>
      <w:proofErr w:type="gramEnd"/>
      <w:r w:rsidRPr="005E0689">
        <w:rPr>
          <w:rFonts w:cs="Arial"/>
          <w:lang w:eastAsia="en-AU"/>
        </w:rPr>
        <w:t xml:space="preserve"> </w:t>
      </w:r>
    </w:p>
    <w:p w14:paraId="744E8E0E" w14:textId="1B6A7560" w:rsidR="00466BDF" w:rsidRPr="005E0689" w:rsidRDefault="00466BDF" w:rsidP="00466BDF">
      <w:pPr>
        <w:numPr>
          <w:ilvl w:val="0"/>
          <w:numId w:val="2"/>
        </w:numPr>
        <w:spacing w:after="0" w:line="240" w:lineRule="auto"/>
        <w:ind w:left="426" w:hanging="357"/>
        <w:rPr>
          <w:rFonts w:cs="Arial"/>
          <w:b/>
          <w:lang w:eastAsia="en-AU"/>
        </w:rPr>
      </w:pPr>
      <w:r w:rsidRPr="005E0689">
        <w:rPr>
          <w:rFonts w:cs="Arial"/>
          <w:lang w:eastAsia="en-AU"/>
        </w:rPr>
        <w:t>you could also use an effective stability device.</w:t>
      </w:r>
      <w:r w:rsidRPr="005E0689">
        <w:rPr>
          <w:rFonts w:cs="Arial"/>
          <w:b/>
          <w:lang w:eastAsia="en-AU"/>
        </w:rPr>
        <w:t xml:space="preserve">  </w:t>
      </w:r>
    </w:p>
    <w:p w14:paraId="6EE785F9" w14:textId="2878823E" w:rsidR="00466BDF" w:rsidRPr="005E0689" w:rsidRDefault="00466BDF" w:rsidP="00466BDF">
      <w:pPr>
        <w:spacing w:before="192" w:after="192"/>
        <w:rPr>
          <w:rFonts w:ascii="Noto Serif Armenian Light" w:hAnsi="Noto Serif Armenian Light" w:cs="Arial"/>
          <w:b/>
          <w:color w:val="533E7C" w:themeColor="accent1"/>
          <w:sz w:val="24"/>
          <w:szCs w:val="24"/>
          <w:lang w:eastAsia="en-AU"/>
        </w:rPr>
      </w:pPr>
      <w:r w:rsidRPr="005E0689">
        <w:rPr>
          <w:rFonts w:ascii="Noto Serif Armenian Light" w:hAnsi="Noto Serif Armenian Light" w:cs="Arial"/>
          <w:b/>
          <w:color w:val="533E7C" w:themeColor="accent1"/>
          <w:sz w:val="24"/>
          <w:szCs w:val="24"/>
          <w:lang w:eastAsia="en-AU"/>
        </w:rPr>
        <w:t>Stepladders</w:t>
      </w:r>
    </w:p>
    <w:p w14:paraId="430B9898" w14:textId="5EB5C117" w:rsidR="00466BDF" w:rsidRPr="005E0689" w:rsidRDefault="00466BDF" w:rsidP="00466BDF">
      <w:pPr>
        <w:spacing w:before="120" w:after="120"/>
        <w:rPr>
          <w:rFonts w:cs="Arial"/>
        </w:rPr>
      </w:pPr>
      <w:r w:rsidRPr="005E0689">
        <w:rPr>
          <w:rFonts w:cs="Arial"/>
        </w:rPr>
        <w:t xml:space="preserve">When using an extension ladder to carry out a task: </w:t>
      </w:r>
    </w:p>
    <w:p w14:paraId="2EE9D1DE" w14:textId="4D2F7805"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check all four stepladder feet are in contact with the ground and the steps are </w:t>
      </w:r>
      <w:proofErr w:type="gramStart"/>
      <w:r w:rsidRPr="005E0689">
        <w:rPr>
          <w:rFonts w:cs="Arial"/>
          <w:lang w:eastAsia="en-AU"/>
        </w:rPr>
        <w:t>level;</w:t>
      </w:r>
      <w:proofErr w:type="gramEnd"/>
    </w:p>
    <w:p w14:paraId="5B24F289" w14:textId="42E81E7A"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only carry light materials and </w:t>
      </w:r>
      <w:proofErr w:type="gramStart"/>
      <w:r w:rsidRPr="005E0689">
        <w:rPr>
          <w:rFonts w:cs="Arial"/>
          <w:lang w:eastAsia="en-AU"/>
        </w:rPr>
        <w:t>tools;</w:t>
      </w:r>
      <w:proofErr w:type="gramEnd"/>
    </w:p>
    <w:p w14:paraId="33795726" w14:textId="2E4F4225"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don’t </w:t>
      </w:r>
      <w:proofErr w:type="gramStart"/>
      <w:r w:rsidRPr="005E0689">
        <w:rPr>
          <w:rFonts w:cs="Arial"/>
          <w:lang w:eastAsia="en-AU"/>
        </w:rPr>
        <w:t>overreach;</w:t>
      </w:r>
      <w:proofErr w:type="gramEnd"/>
    </w:p>
    <w:p w14:paraId="51111D6D" w14:textId="5BFA4AC2"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don’t stand and work on the top three steps (including a step forming the very top of the stepladder) unless there is a suitable </w:t>
      </w:r>
      <w:proofErr w:type="gramStart"/>
      <w:r w:rsidRPr="005E0689">
        <w:rPr>
          <w:rFonts w:cs="Arial"/>
          <w:lang w:eastAsia="en-AU"/>
        </w:rPr>
        <w:t>handhold;</w:t>
      </w:r>
      <w:proofErr w:type="gramEnd"/>
    </w:p>
    <w:p w14:paraId="18A2C986" w14:textId="0CEF1832"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ensure any locking devices are </w:t>
      </w:r>
      <w:proofErr w:type="gramStart"/>
      <w:r w:rsidRPr="005E0689">
        <w:rPr>
          <w:rFonts w:cs="Arial"/>
          <w:lang w:eastAsia="en-AU"/>
        </w:rPr>
        <w:t>engaged;</w:t>
      </w:r>
      <w:proofErr w:type="gramEnd"/>
    </w:p>
    <w:p w14:paraId="3819D4E0" w14:textId="40F3A73D" w:rsidR="00466BDF" w:rsidRPr="005E0689" w:rsidRDefault="00466BDF" w:rsidP="00466BDF">
      <w:pPr>
        <w:numPr>
          <w:ilvl w:val="0"/>
          <w:numId w:val="2"/>
        </w:numPr>
        <w:spacing w:after="0" w:line="240" w:lineRule="auto"/>
        <w:ind w:left="426" w:hanging="357"/>
        <w:rPr>
          <w:rFonts w:cs="Arial"/>
        </w:rPr>
      </w:pPr>
      <w:r w:rsidRPr="005E0689">
        <w:rPr>
          <w:rFonts w:cs="Arial"/>
          <w:lang w:eastAsia="en-AU"/>
        </w:rPr>
        <w:t>try to position the stepladder to face the work activity and not side on. However, there are occasions when</w:t>
      </w:r>
      <w:r w:rsidRPr="005E0689">
        <w:rPr>
          <w:rFonts w:cs="Arial"/>
        </w:rPr>
        <w:t xml:space="preserve"> a risk assessment may show it is safer to work side on, </w:t>
      </w:r>
      <w:proofErr w:type="spellStart"/>
      <w:r w:rsidRPr="005E0689">
        <w:rPr>
          <w:rFonts w:cs="Arial"/>
        </w:rPr>
        <w:t>eg</w:t>
      </w:r>
      <w:proofErr w:type="spellEnd"/>
      <w:r w:rsidRPr="005E0689">
        <w:rPr>
          <w:rFonts w:cs="Arial"/>
        </w:rPr>
        <w:t xml:space="preserve"> in a retail stock room when you can’t engage the stepladder locks to work face on because of space restraints in narrow aisles, but you can fully lock it to work side </w:t>
      </w:r>
      <w:proofErr w:type="gramStart"/>
      <w:r w:rsidRPr="005E0689">
        <w:rPr>
          <w:rFonts w:cs="Arial"/>
        </w:rPr>
        <w:t>on;</w:t>
      </w:r>
      <w:proofErr w:type="gramEnd"/>
      <w:r w:rsidRPr="005E0689">
        <w:rPr>
          <w:rFonts w:cs="Arial"/>
        </w:rPr>
        <w:t xml:space="preserve"> </w:t>
      </w:r>
    </w:p>
    <w:p w14:paraId="52085BE2" w14:textId="588A4E12"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try to avoid work that imposes a side loading, such as side-on drilling through solid materials (e.g. bricks or concrete</w:t>
      </w:r>
      <w:proofErr w:type="gramStart"/>
      <w:r w:rsidRPr="005E0689">
        <w:rPr>
          <w:rFonts w:cs="Arial"/>
          <w:lang w:eastAsia="en-AU"/>
        </w:rPr>
        <w:t>);</w:t>
      </w:r>
      <w:proofErr w:type="gramEnd"/>
    </w:p>
    <w:p w14:paraId="25B9C405" w14:textId="12AE6F5D"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where side-on loadings cannot be avoided, you should prevent the steps from tipping over, e.g. by tying the steps. Otherwise, use a more suitable type of access </w:t>
      </w:r>
      <w:proofErr w:type="gramStart"/>
      <w:r w:rsidRPr="005E0689">
        <w:rPr>
          <w:rFonts w:cs="Arial"/>
          <w:lang w:eastAsia="en-AU"/>
        </w:rPr>
        <w:t>equipment;</w:t>
      </w:r>
      <w:proofErr w:type="gramEnd"/>
      <w:r w:rsidRPr="005E0689">
        <w:rPr>
          <w:rFonts w:cs="Arial"/>
          <w:lang w:eastAsia="en-AU"/>
        </w:rPr>
        <w:t xml:space="preserve">  </w:t>
      </w:r>
    </w:p>
    <w:p w14:paraId="62A1C244" w14:textId="3ABFC432" w:rsidR="00466BDF" w:rsidRPr="005E0689" w:rsidRDefault="00466BDF" w:rsidP="00466BDF">
      <w:pPr>
        <w:numPr>
          <w:ilvl w:val="0"/>
          <w:numId w:val="2"/>
        </w:numPr>
        <w:spacing w:after="0" w:line="240" w:lineRule="auto"/>
        <w:ind w:left="426" w:hanging="357"/>
        <w:rPr>
          <w:rFonts w:cs="Arial"/>
        </w:rPr>
      </w:pPr>
      <w:r w:rsidRPr="005E0689">
        <w:rPr>
          <w:rFonts w:cs="Arial"/>
          <w:lang w:eastAsia="en-AU"/>
        </w:rPr>
        <w:lastRenderedPageBreak/>
        <w:t>maintain</w:t>
      </w:r>
      <w:r w:rsidRPr="005E0689">
        <w:rPr>
          <w:rFonts w:cs="Arial"/>
        </w:rPr>
        <w:t xml:space="preserve"> three points of contact at the working position. This means two feet and one hand, or when both hands need to be free for a brief period, two feet and the body supported by the stepladder.</w:t>
      </w:r>
    </w:p>
    <w:p w14:paraId="7A3D2E65" w14:textId="77777777" w:rsidR="00466BDF" w:rsidRPr="005E0689" w:rsidRDefault="00466BDF" w:rsidP="00466BDF">
      <w:pPr>
        <w:spacing w:after="120"/>
        <w:rPr>
          <w:rFonts w:cs="Arial"/>
        </w:rPr>
      </w:pPr>
      <w:r w:rsidRPr="005E0689">
        <w:rPr>
          <w:rFonts w:cs="Arial"/>
        </w:rPr>
        <w:t xml:space="preserve">When deciding if it is safe to carry out a particular task on a stepladder where you cannot maintain a handhold (e.g. to put a box on a shelf, hang wallpaper, and install a smoke detector on a ceiling), this needs to be justified, </w:t>
      </w:r>
      <w:proofErr w:type="gramStart"/>
      <w:r w:rsidRPr="005E0689">
        <w:rPr>
          <w:rFonts w:cs="Arial"/>
        </w:rPr>
        <w:t>taking into account</w:t>
      </w:r>
      <w:proofErr w:type="gramEnd"/>
      <w:r w:rsidRPr="005E0689">
        <w:rPr>
          <w:rFonts w:cs="Arial"/>
        </w:rPr>
        <w:t>:</w:t>
      </w:r>
    </w:p>
    <w:p w14:paraId="1829E123"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the height of the </w:t>
      </w:r>
      <w:proofErr w:type="gramStart"/>
      <w:r w:rsidRPr="005E0689">
        <w:rPr>
          <w:rFonts w:cs="Arial"/>
          <w:lang w:eastAsia="en-AU"/>
        </w:rPr>
        <w:t>task;</w:t>
      </w:r>
      <w:proofErr w:type="gramEnd"/>
      <w:r w:rsidRPr="005E0689">
        <w:rPr>
          <w:rFonts w:cs="Arial"/>
          <w:lang w:eastAsia="en-AU"/>
        </w:rPr>
        <w:t xml:space="preserve"> </w:t>
      </w:r>
    </w:p>
    <w:p w14:paraId="19AECCB7"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whether a handhold is still available to steady yourself before and after the </w:t>
      </w:r>
      <w:proofErr w:type="gramStart"/>
      <w:r w:rsidRPr="005E0689">
        <w:rPr>
          <w:rFonts w:cs="Arial"/>
          <w:lang w:eastAsia="en-AU"/>
        </w:rPr>
        <w:t>task;</w:t>
      </w:r>
      <w:proofErr w:type="gramEnd"/>
    </w:p>
    <w:p w14:paraId="61F04984"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whether it is light </w:t>
      </w:r>
      <w:proofErr w:type="gramStart"/>
      <w:r w:rsidRPr="005E0689">
        <w:rPr>
          <w:rFonts w:cs="Arial"/>
          <w:lang w:eastAsia="en-AU"/>
        </w:rPr>
        <w:t>work;</w:t>
      </w:r>
      <w:proofErr w:type="gramEnd"/>
    </w:p>
    <w:p w14:paraId="5A414044"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whether it avoids side </w:t>
      </w:r>
      <w:proofErr w:type="gramStart"/>
      <w:r w:rsidRPr="005E0689">
        <w:rPr>
          <w:rFonts w:cs="Arial"/>
          <w:lang w:eastAsia="en-AU"/>
        </w:rPr>
        <w:t>loading;</w:t>
      </w:r>
      <w:proofErr w:type="gramEnd"/>
      <w:r w:rsidRPr="005E0689">
        <w:rPr>
          <w:rFonts w:cs="Arial"/>
          <w:lang w:eastAsia="en-AU"/>
        </w:rPr>
        <w:t xml:space="preserve"> </w:t>
      </w:r>
    </w:p>
    <w:p w14:paraId="144B5F73"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whether it avoids </w:t>
      </w:r>
      <w:proofErr w:type="gramStart"/>
      <w:r w:rsidRPr="005E0689">
        <w:rPr>
          <w:rFonts w:cs="Arial"/>
          <w:lang w:eastAsia="en-AU"/>
        </w:rPr>
        <w:t>overreaching;</w:t>
      </w:r>
      <w:proofErr w:type="gramEnd"/>
      <w:r w:rsidRPr="005E0689">
        <w:rPr>
          <w:rFonts w:cs="Arial"/>
          <w:lang w:eastAsia="en-AU"/>
        </w:rPr>
        <w:t xml:space="preserve"> </w:t>
      </w:r>
    </w:p>
    <w:p w14:paraId="2A998416" w14:textId="77777777" w:rsidR="00466BDF" w:rsidRPr="005E0689" w:rsidRDefault="00466BDF" w:rsidP="00466BDF">
      <w:pPr>
        <w:numPr>
          <w:ilvl w:val="0"/>
          <w:numId w:val="2"/>
        </w:numPr>
        <w:spacing w:after="0" w:line="240" w:lineRule="auto"/>
        <w:ind w:left="426" w:hanging="357"/>
        <w:rPr>
          <w:rFonts w:cs="Arial"/>
        </w:rPr>
      </w:pPr>
      <w:r w:rsidRPr="005E0689">
        <w:rPr>
          <w:rFonts w:cs="Arial"/>
          <w:lang w:eastAsia="en-AU"/>
        </w:rPr>
        <w:t>whether</w:t>
      </w:r>
      <w:r w:rsidRPr="005E0689">
        <w:rPr>
          <w:rFonts w:cs="Arial"/>
        </w:rPr>
        <w:t xml:space="preserve"> the stepladder can be tied (e.g. when side-on working).    </w:t>
      </w:r>
    </w:p>
    <w:p w14:paraId="5E6D1A81" w14:textId="77777777" w:rsidR="00466BDF" w:rsidRPr="005E0689" w:rsidRDefault="00466BDF" w:rsidP="00466BDF">
      <w:pPr>
        <w:spacing w:before="192" w:after="192"/>
        <w:rPr>
          <w:rFonts w:ascii="Noto Serif Armenian" w:hAnsi="Noto Serif Armenian" w:cs="Arial"/>
          <w:b/>
          <w:color w:val="533E7C" w:themeColor="accent1"/>
          <w:sz w:val="24"/>
          <w:szCs w:val="24"/>
          <w:lang w:eastAsia="en-AU"/>
        </w:rPr>
      </w:pPr>
      <w:r w:rsidRPr="005E0689">
        <w:rPr>
          <w:rFonts w:ascii="Noto Serif Armenian" w:hAnsi="Noto Serif Armenian" w:cs="Arial"/>
          <w:b/>
          <w:color w:val="533E7C" w:themeColor="accent1"/>
          <w:sz w:val="24"/>
          <w:szCs w:val="24"/>
          <w:lang w:eastAsia="en-AU"/>
        </w:rPr>
        <w:t>Inspections and maintenance</w:t>
      </w:r>
    </w:p>
    <w:p w14:paraId="1A9EB0E4" w14:textId="77777777" w:rsidR="00466BDF" w:rsidRPr="005E0689" w:rsidRDefault="00466BDF" w:rsidP="00466BDF">
      <w:pPr>
        <w:spacing w:before="120" w:after="120"/>
        <w:rPr>
          <w:rFonts w:cs="Arial"/>
          <w:lang w:eastAsia="en-AU"/>
        </w:rPr>
      </w:pPr>
      <w:r w:rsidRPr="005E0689">
        <w:rPr>
          <w:rFonts w:cs="Arial"/>
          <w:lang w:eastAsia="en-AU"/>
        </w:rPr>
        <w:t>Ladders should be checked frequently and periodically serviced by a competent person (someone who is qualified either through experience and/or training).</w:t>
      </w:r>
    </w:p>
    <w:p w14:paraId="54F4CF21" w14:textId="77777777" w:rsidR="00466BDF" w:rsidRPr="005E0689" w:rsidRDefault="00466BDF" w:rsidP="00466BDF">
      <w:pPr>
        <w:spacing w:before="120" w:after="120"/>
        <w:rPr>
          <w:rFonts w:cs="Arial"/>
          <w:lang w:eastAsia="en-AU"/>
        </w:rPr>
      </w:pPr>
      <w:r w:rsidRPr="005E0689">
        <w:rPr>
          <w:rFonts w:cs="Arial"/>
          <w:lang w:eastAsia="en-AU"/>
        </w:rPr>
        <w:t>Consideration should be given to the type of environment in which the ladder has been used. For example, aluminium ladders can easily become damaged if exposed to acids.</w:t>
      </w:r>
    </w:p>
    <w:p w14:paraId="4EBAF696" w14:textId="18328297" w:rsidR="00466BDF" w:rsidRPr="005E0689" w:rsidRDefault="00466BDF" w:rsidP="00466BDF">
      <w:pPr>
        <w:spacing w:before="120" w:after="120"/>
        <w:rPr>
          <w:rFonts w:cs="Arial"/>
        </w:rPr>
      </w:pPr>
      <w:r w:rsidRPr="005E0689">
        <w:rPr>
          <w:rFonts w:cs="Arial"/>
        </w:rPr>
        <w:t xml:space="preserve">Employers need to make sure that any ladder or stepladder is both suitable for the work task and in a safe condition before use. As a guide, only use ladders or stepladders that: </w:t>
      </w:r>
    </w:p>
    <w:p w14:paraId="7592AAE9" w14:textId="64C889E9" w:rsidR="00466BDF" w:rsidRPr="005E0689" w:rsidRDefault="00466BDF" w:rsidP="00466BDF">
      <w:pPr>
        <w:numPr>
          <w:ilvl w:val="0"/>
          <w:numId w:val="2"/>
        </w:numPr>
        <w:spacing w:after="0" w:line="240" w:lineRule="auto"/>
        <w:ind w:left="426" w:hanging="357"/>
        <w:rPr>
          <w:rFonts w:cs="Arial"/>
          <w:lang w:eastAsia="en-AU"/>
        </w:rPr>
      </w:pPr>
      <w:r w:rsidRPr="005E0689">
        <w:rPr>
          <w:rFonts w:cs="Arial"/>
          <w:noProof/>
          <w:lang w:eastAsia="en-AU"/>
        </w:rPr>
        <mc:AlternateContent>
          <mc:Choice Requires="wps">
            <w:drawing>
              <wp:anchor distT="0" distB="0" distL="114300" distR="114300" simplePos="0" relativeHeight="251660288" behindDoc="0" locked="0" layoutInCell="1" allowOverlap="1" wp14:anchorId="578741E4" wp14:editId="3947EEDD">
                <wp:simplePos x="0" y="0"/>
                <wp:positionH relativeFrom="column">
                  <wp:posOffset>4160666</wp:posOffset>
                </wp:positionH>
                <wp:positionV relativeFrom="paragraph">
                  <wp:posOffset>119520</wp:posOffset>
                </wp:positionV>
                <wp:extent cx="2395220" cy="2678947"/>
                <wp:effectExtent l="0" t="0" r="5080" b="7620"/>
                <wp:wrapThrough wrapText="bothSides">
                  <wp:wrapPolygon edited="0">
                    <wp:start x="0" y="0"/>
                    <wp:lineTo x="0" y="21508"/>
                    <wp:lineTo x="21474" y="21508"/>
                    <wp:lineTo x="21474"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2395220" cy="2678947"/>
                        </a:xfrm>
                        <a:prstGeom prst="rect">
                          <a:avLst/>
                        </a:prstGeom>
                        <a:solidFill>
                          <a:schemeClr val="lt1"/>
                        </a:solidFill>
                        <a:ln w="6350">
                          <a:noFill/>
                        </a:ln>
                      </wps:spPr>
                      <wps:txbx>
                        <w:txbxContent>
                          <w:p w14:paraId="0250D7F0" w14:textId="77777777" w:rsidR="00466BDF" w:rsidRDefault="00466BDF" w:rsidP="00466BDF">
                            <w:pPr>
                              <w:keepNext/>
                            </w:pPr>
                            <w:r w:rsidRPr="00840EA2">
                              <w:rPr>
                                <w:noProof/>
                                <w:lang w:eastAsia="en-AU"/>
                              </w:rPr>
                              <w:drawing>
                                <wp:inline distT="0" distB="0" distL="0" distR="0" wp14:anchorId="35D78E65" wp14:editId="297E7E9A">
                                  <wp:extent cx="2095500" cy="2184681"/>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3910" cy="2203874"/>
                                          </a:xfrm>
                                          <a:prstGeom prst="rect">
                                            <a:avLst/>
                                          </a:prstGeom>
                                          <a:noFill/>
                                          <a:ln>
                                            <a:noFill/>
                                          </a:ln>
                                        </pic:spPr>
                                      </pic:pic>
                                    </a:graphicData>
                                  </a:graphic>
                                </wp:inline>
                              </w:drawing>
                            </w:r>
                          </w:p>
                          <w:p w14:paraId="7278C4FC" w14:textId="77777777" w:rsidR="00466BDF" w:rsidRDefault="00466BDF" w:rsidP="00466BDF">
                            <w:pPr>
                              <w:pStyle w:val="Caption"/>
                              <w:jc w:val="left"/>
                            </w:pPr>
                            <w:r>
                              <w:t xml:space="preserve">Figure 3 </w:t>
                            </w:r>
                          </w:p>
                          <w:p w14:paraId="1E29FD99" w14:textId="77777777" w:rsidR="00466BDF" w:rsidRDefault="00466BDF" w:rsidP="00466B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741E4" id="Text Box 21" o:spid="_x0000_s1028" type="#_x0000_t202" style="position:absolute;left:0;text-align:left;margin-left:327.6pt;margin-top:9.4pt;width:188.6pt;height:2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" fillcolor="white [3201]" stroked="f" strokeweight=".5pt">
                <v:textbox>
                  <w:txbxContent>
                    <w:p w14:paraId="0250D7F0" w14:textId="77777777" w:rsidR="00466BDF" w:rsidRDefault="00466BDF" w:rsidP="00466BDF">
                      <w:pPr>
                        <w:keepNext/>
                      </w:pPr>
                      <w:r w:rsidRPr="00840EA2">
                        <w:rPr>
                          <w:noProof/>
                          <w:lang w:eastAsia="en-AU"/>
                        </w:rPr>
                        <w:drawing>
                          <wp:inline distT="0" distB="0" distL="0" distR="0" wp14:anchorId="35D78E65" wp14:editId="297E7E9A">
                            <wp:extent cx="2095500" cy="2184681"/>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3910" cy="2203874"/>
                                    </a:xfrm>
                                    <a:prstGeom prst="rect">
                                      <a:avLst/>
                                    </a:prstGeom>
                                    <a:noFill/>
                                    <a:ln>
                                      <a:noFill/>
                                    </a:ln>
                                  </pic:spPr>
                                </pic:pic>
                              </a:graphicData>
                            </a:graphic>
                          </wp:inline>
                        </w:drawing>
                      </w:r>
                    </w:p>
                    <w:p w14:paraId="7278C4FC" w14:textId="77777777" w:rsidR="00466BDF" w:rsidRDefault="00466BDF" w:rsidP="00466BDF">
                      <w:pPr>
                        <w:pStyle w:val="Caption"/>
                        <w:jc w:val="left"/>
                      </w:pPr>
                      <w:r>
                        <w:t xml:space="preserve">Figure 3 </w:t>
                      </w:r>
                    </w:p>
                    <w:p w14:paraId="1E29FD99" w14:textId="77777777" w:rsidR="00466BDF" w:rsidRDefault="00466BDF" w:rsidP="00466BDF"/>
                  </w:txbxContent>
                </v:textbox>
                <w10:wrap type="through"/>
              </v:shape>
            </w:pict>
          </mc:Fallback>
        </mc:AlternateContent>
      </w:r>
      <w:r w:rsidRPr="005E0689">
        <w:rPr>
          <w:rFonts w:cs="Arial"/>
        </w:rPr>
        <w:t xml:space="preserve">have </w:t>
      </w:r>
      <w:r w:rsidRPr="005E0689">
        <w:rPr>
          <w:rFonts w:cs="Arial"/>
          <w:lang w:eastAsia="en-AU"/>
        </w:rPr>
        <w:t xml:space="preserve">no visible defects. They should have a pre-use check each working </w:t>
      </w:r>
      <w:proofErr w:type="gramStart"/>
      <w:r w:rsidRPr="005E0689">
        <w:rPr>
          <w:rFonts w:cs="Arial"/>
          <w:lang w:eastAsia="en-AU"/>
        </w:rPr>
        <w:t>day;</w:t>
      </w:r>
      <w:proofErr w:type="gramEnd"/>
    </w:p>
    <w:p w14:paraId="16B3A55B" w14:textId="77777777" w:rsidR="00466BDF" w:rsidRPr="005E0689" w:rsidRDefault="00466BDF" w:rsidP="00466BDF">
      <w:pPr>
        <w:numPr>
          <w:ilvl w:val="0"/>
          <w:numId w:val="2"/>
        </w:numPr>
        <w:spacing w:after="0" w:line="240" w:lineRule="auto"/>
        <w:ind w:left="426" w:hanging="357"/>
        <w:rPr>
          <w:rFonts w:cs="Arial"/>
        </w:rPr>
      </w:pPr>
      <w:r w:rsidRPr="005E0689">
        <w:rPr>
          <w:rFonts w:cs="Arial"/>
          <w:lang w:eastAsia="en-AU"/>
        </w:rPr>
        <w:t xml:space="preserve">have an up-to-date record of the detailed visual inspections carried out regularly by a competent person. These should be done in accordance with the manufacturer’s instructions. Ladders that are part of a scaffold system still </w:t>
      </w:r>
      <w:proofErr w:type="gramStart"/>
      <w:r w:rsidRPr="005E0689">
        <w:rPr>
          <w:rFonts w:cs="Arial"/>
          <w:lang w:eastAsia="en-AU"/>
        </w:rPr>
        <w:t>have to</w:t>
      </w:r>
      <w:proofErr w:type="gramEnd"/>
      <w:r w:rsidRPr="005E0689">
        <w:rPr>
          <w:rFonts w:cs="Arial"/>
          <w:lang w:eastAsia="en-AU"/>
        </w:rPr>
        <w:t xml:space="preserve"> be inspected</w:t>
      </w:r>
      <w:r w:rsidRPr="005E0689">
        <w:rPr>
          <w:rFonts w:cs="Arial"/>
        </w:rPr>
        <w:t xml:space="preserve"> every seven days as part of the scaffold inspection </w:t>
      </w:r>
      <w:proofErr w:type="gramStart"/>
      <w:r w:rsidRPr="005E0689">
        <w:rPr>
          <w:rFonts w:cs="Arial"/>
        </w:rPr>
        <w:t>requirements;</w:t>
      </w:r>
      <w:proofErr w:type="gramEnd"/>
    </w:p>
    <w:p w14:paraId="04DB5F84"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rPr>
        <w:t xml:space="preserve">are </w:t>
      </w:r>
      <w:r w:rsidRPr="005E0689">
        <w:rPr>
          <w:rFonts w:cs="Arial"/>
          <w:lang w:eastAsia="en-AU"/>
        </w:rPr>
        <w:t>suitable for the intended use, i.e. are strong and robust enough for the job. Are compliant with Australian Standards (this MUST be labelled on the ladder refer to Figure 3 for example)</w:t>
      </w:r>
    </w:p>
    <w:p w14:paraId="6EEBFB0E" w14:textId="77777777" w:rsidR="00466BDF" w:rsidRPr="005E0689" w:rsidRDefault="00466BDF" w:rsidP="00466BDF">
      <w:pPr>
        <w:numPr>
          <w:ilvl w:val="0"/>
          <w:numId w:val="2"/>
        </w:numPr>
        <w:spacing w:after="0" w:line="240" w:lineRule="auto"/>
        <w:ind w:left="426" w:hanging="357"/>
        <w:rPr>
          <w:rFonts w:cs="Arial"/>
        </w:rPr>
      </w:pPr>
      <w:r w:rsidRPr="005E0689">
        <w:rPr>
          <w:rFonts w:cs="Arial"/>
          <w:lang w:eastAsia="en-AU"/>
        </w:rPr>
        <w:t>have</w:t>
      </w:r>
      <w:r w:rsidRPr="005E0689">
        <w:rPr>
          <w:rFonts w:cs="Arial"/>
        </w:rPr>
        <w:t xml:space="preserve"> been maintained and stored in accordance with the manufacturer’s instructions.</w:t>
      </w:r>
    </w:p>
    <w:p w14:paraId="6E0B3973" w14:textId="77777777" w:rsidR="00466BDF" w:rsidRPr="005E0689" w:rsidRDefault="00466BDF" w:rsidP="00466BDF">
      <w:pPr>
        <w:spacing w:before="120" w:after="120"/>
        <w:rPr>
          <w:rFonts w:cs="Arial"/>
        </w:rPr>
      </w:pPr>
      <w:r w:rsidRPr="005E0689">
        <w:rPr>
          <w:rFonts w:cs="Arial"/>
        </w:rPr>
        <w:t xml:space="preserve">A detailed visual inspection is </w:t>
      </w:r>
      <w:proofErr w:type="gramStart"/>
      <w:r w:rsidRPr="005E0689">
        <w:rPr>
          <w:rFonts w:cs="Arial"/>
        </w:rPr>
        <w:t>similar to</w:t>
      </w:r>
      <w:proofErr w:type="gramEnd"/>
      <w:r w:rsidRPr="005E0689">
        <w:rPr>
          <w:rFonts w:cs="Arial"/>
        </w:rPr>
        <w:t xml:space="preserve"> ‘pre-use’ checks’, in that it is used to spot defects. It can be done in-house by a competent person (pre-use checks should be part of a user’s training) and detailed visual inspections should be recorded. </w:t>
      </w:r>
    </w:p>
    <w:p w14:paraId="3FA7EA3D" w14:textId="77777777" w:rsidR="00466BDF" w:rsidRPr="005E0689" w:rsidRDefault="00466BDF" w:rsidP="00466BDF">
      <w:pPr>
        <w:spacing w:before="120" w:after="120"/>
        <w:rPr>
          <w:rFonts w:cs="Arial"/>
        </w:rPr>
      </w:pPr>
      <w:r w:rsidRPr="005E0689">
        <w:rPr>
          <w:rFonts w:cs="Arial"/>
        </w:rPr>
        <w:t>When doing an inspection, look for:</w:t>
      </w:r>
    </w:p>
    <w:p w14:paraId="27D1EA92"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twisted, bent or dented </w:t>
      </w:r>
      <w:proofErr w:type="gramStart"/>
      <w:r w:rsidRPr="005E0689">
        <w:rPr>
          <w:rFonts w:cs="Arial"/>
          <w:lang w:eastAsia="en-AU"/>
        </w:rPr>
        <w:t>stiles;</w:t>
      </w:r>
      <w:proofErr w:type="gramEnd"/>
    </w:p>
    <w:p w14:paraId="3B20B6A9"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cracked, worn, bent or loose </w:t>
      </w:r>
      <w:proofErr w:type="gramStart"/>
      <w:r w:rsidRPr="005E0689">
        <w:rPr>
          <w:rFonts w:cs="Arial"/>
          <w:lang w:eastAsia="en-AU"/>
        </w:rPr>
        <w:t>rungs;</w:t>
      </w:r>
      <w:proofErr w:type="gramEnd"/>
    </w:p>
    <w:p w14:paraId="710C4024" w14:textId="77777777" w:rsidR="00466BDF" w:rsidRPr="005E0689" w:rsidRDefault="00466BDF" w:rsidP="00466BDF">
      <w:pPr>
        <w:numPr>
          <w:ilvl w:val="0"/>
          <w:numId w:val="2"/>
        </w:numPr>
        <w:spacing w:after="0" w:line="240" w:lineRule="auto"/>
        <w:ind w:left="426" w:hanging="357"/>
        <w:rPr>
          <w:rFonts w:cs="Arial"/>
          <w:lang w:eastAsia="en-AU"/>
        </w:rPr>
      </w:pPr>
      <w:r w:rsidRPr="005E0689">
        <w:rPr>
          <w:rFonts w:cs="Arial"/>
          <w:lang w:eastAsia="en-AU"/>
        </w:rPr>
        <w:t xml:space="preserve">missing or damaged tie </w:t>
      </w:r>
      <w:proofErr w:type="gramStart"/>
      <w:r w:rsidRPr="005E0689">
        <w:rPr>
          <w:rFonts w:cs="Arial"/>
          <w:lang w:eastAsia="en-AU"/>
        </w:rPr>
        <w:t>rods;</w:t>
      </w:r>
      <w:proofErr w:type="gramEnd"/>
    </w:p>
    <w:p w14:paraId="7E05A19B" w14:textId="77777777" w:rsidR="00466BDF" w:rsidRPr="005E0689" w:rsidRDefault="00466BDF" w:rsidP="00466BDF">
      <w:pPr>
        <w:numPr>
          <w:ilvl w:val="0"/>
          <w:numId w:val="2"/>
        </w:numPr>
        <w:spacing w:after="0" w:line="240" w:lineRule="auto"/>
        <w:ind w:left="426" w:hanging="357"/>
        <w:rPr>
          <w:rFonts w:cs="Arial"/>
        </w:rPr>
      </w:pPr>
      <w:r w:rsidRPr="005E0689">
        <w:rPr>
          <w:rFonts w:cs="Arial"/>
          <w:lang w:eastAsia="en-AU"/>
        </w:rPr>
        <w:t>crack</w:t>
      </w:r>
      <w:r w:rsidRPr="005E0689">
        <w:rPr>
          <w:rFonts w:cs="Arial"/>
        </w:rPr>
        <w:t xml:space="preserve">ed or damaged welded joints, loose rivets or damaged stays. </w:t>
      </w:r>
    </w:p>
    <w:p w14:paraId="3915B351" w14:textId="71E1D32A" w:rsidR="00466BDF" w:rsidRPr="005E0689" w:rsidRDefault="00466BDF" w:rsidP="00466BDF">
      <w:pPr>
        <w:spacing w:before="120" w:after="120"/>
        <w:rPr>
          <w:rFonts w:cs="Arial"/>
        </w:rPr>
      </w:pPr>
      <w:r w:rsidRPr="005E0689">
        <w:rPr>
          <w:rFonts w:cs="Arial"/>
        </w:rPr>
        <w:lastRenderedPageBreak/>
        <w:t>Make pre-use checks and inspect ladder stability devices and other accessories in accordance with the manufacturer’s instructions.</w:t>
      </w:r>
    </w:p>
    <w:p w14:paraId="3AC5167E" w14:textId="77777777" w:rsidR="00150414" w:rsidRPr="00150414" w:rsidRDefault="00150414" w:rsidP="00466BDF">
      <w:pPr>
        <w:rPr>
          <w:rFonts w:ascii="Noto Serif Armenian Light" w:hAnsi="Noto Serif Armenian Light"/>
          <w:sz w:val="24"/>
          <w:szCs w:val="24"/>
        </w:rPr>
      </w:pPr>
    </w:p>
    <w:sectPr w:rsidR="00150414" w:rsidRPr="00150414" w:rsidSect="00EB2094">
      <w:headerReference w:type="default" r:id="rId11"/>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Armenian">
    <w:panose1 w:val="00000000000000000000"/>
    <w:charset w:val="00"/>
    <w:family w:val="auto"/>
    <w:pitch w:val="variable"/>
    <w:sig w:usb0="80000447" w:usb1="40002000" w:usb2="00000000" w:usb3="00000000" w:csb0="00000093"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729DB1B5" w:rsidR="00197A7D" w:rsidRPr="00BE0CAA" w:rsidRDefault="00466BDF"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Safe Use of Ladders and Stepladders Guideline</w:t>
                                  </w:r>
                                  <w:r w:rsidR="00197A7D">
                                    <w:rPr>
                                      <w:rFonts w:ascii="Noto Serif Armenian Light" w:hAnsi="Noto Serif Armenian Light"/>
                                      <w:color w:val="FFFAEC" w:themeColor="accent4"/>
                                      <w:sz w:val="20"/>
                                      <w:szCs w:val="20"/>
                                    </w:rPr>
                                    <w:t xml:space="preserve"> (</w:t>
                                  </w:r>
                                  <w:r>
                                    <w:rPr>
                                      <w:rFonts w:ascii="Noto Serif Armenian Light" w:hAnsi="Noto Serif Armenian Light"/>
                                      <w:color w:val="FFFAEC" w:themeColor="accent4"/>
                                      <w:sz w:val="20"/>
                                      <w:szCs w:val="20"/>
                                    </w:rPr>
                                    <w:t>014G</w:t>
                                  </w:r>
                                  <w:r w:rsidR="00197A7D">
                                    <w:rPr>
                                      <w:rFonts w:ascii="Noto Serif Armenian Light" w:hAnsi="Noto Serif Armenian Light"/>
                                      <w:color w:val="FFFAEC" w:themeColor="accent4"/>
                                      <w:sz w:val="20"/>
                                      <w:szCs w:val="20"/>
                                    </w:rPr>
                                    <w:t xml:space="preserve">) </w:t>
                                  </w:r>
                                </w:p>
                              </w:tc>
                              <w:tc>
                                <w:tcPr>
                                  <w:tcW w:w="2410" w:type="dxa"/>
                                </w:tcPr>
                                <w:p w14:paraId="0CF33310" w14:textId="4713FFDD"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5E0689">
                                    <w:rPr>
                                      <w:rFonts w:ascii="Noto Serif Armenian Light" w:hAnsi="Noto Serif Armenian Light"/>
                                      <w:color w:val="FFFAEC" w:themeColor="accent4"/>
                                      <w:sz w:val="20"/>
                                      <w:szCs w:val="20"/>
                                    </w:rPr>
                                    <w:t>2</w:t>
                                  </w:r>
                                </w:p>
                              </w:tc>
                              <w:tc>
                                <w:tcPr>
                                  <w:tcW w:w="3907" w:type="dxa"/>
                                </w:tcPr>
                                <w:p w14:paraId="68FAB33E" w14:textId="72241D86"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2B2C7C">
                                    <w:rPr>
                                      <w:rFonts w:ascii="Noto Serif Armenian Light" w:hAnsi="Noto Serif Armenian Light"/>
                                      <w:noProof/>
                                      <w:color w:val="FFFAEC" w:themeColor="accent4"/>
                                      <w:sz w:val="20"/>
                                      <w:szCs w:val="20"/>
                                    </w:rPr>
                                    <w:t>5</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449DEDE0" w:rsidR="00197A7D" w:rsidRDefault="005E0689"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2025</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9"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30"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729DB1B5" w:rsidR="00197A7D" w:rsidRPr="00BE0CAA" w:rsidRDefault="00466BDF"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Safe Use of Ladders and Stepladders Guideline</w:t>
                            </w:r>
                            <w:r w:rsidR="00197A7D">
                              <w:rPr>
                                <w:rFonts w:ascii="Noto Serif Armenian Light" w:hAnsi="Noto Serif Armenian Light"/>
                                <w:color w:val="FFFAEC" w:themeColor="accent4"/>
                                <w:sz w:val="20"/>
                                <w:szCs w:val="20"/>
                              </w:rPr>
                              <w:t xml:space="preserve"> (</w:t>
                            </w:r>
                            <w:r>
                              <w:rPr>
                                <w:rFonts w:ascii="Noto Serif Armenian Light" w:hAnsi="Noto Serif Armenian Light"/>
                                <w:color w:val="FFFAEC" w:themeColor="accent4"/>
                                <w:sz w:val="20"/>
                                <w:szCs w:val="20"/>
                              </w:rPr>
                              <w:t>014G</w:t>
                            </w:r>
                            <w:r w:rsidR="00197A7D">
                              <w:rPr>
                                <w:rFonts w:ascii="Noto Serif Armenian Light" w:hAnsi="Noto Serif Armenian Light"/>
                                <w:color w:val="FFFAEC" w:themeColor="accent4"/>
                                <w:sz w:val="20"/>
                                <w:szCs w:val="20"/>
                              </w:rPr>
                              <w:t xml:space="preserve">) </w:t>
                            </w:r>
                          </w:p>
                        </w:tc>
                        <w:tc>
                          <w:tcPr>
                            <w:tcW w:w="2410" w:type="dxa"/>
                          </w:tcPr>
                          <w:p w14:paraId="0CF33310" w14:textId="4713FFDD"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5E0689">
                              <w:rPr>
                                <w:rFonts w:ascii="Noto Serif Armenian Light" w:hAnsi="Noto Serif Armenian Light"/>
                                <w:color w:val="FFFAEC" w:themeColor="accent4"/>
                                <w:sz w:val="20"/>
                                <w:szCs w:val="20"/>
                              </w:rPr>
                              <w:t>2</w:t>
                            </w:r>
                          </w:p>
                        </w:tc>
                        <w:tc>
                          <w:tcPr>
                            <w:tcW w:w="3907" w:type="dxa"/>
                          </w:tcPr>
                          <w:p w14:paraId="68FAB33E" w14:textId="72241D86"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2B2C7C">
                              <w:rPr>
                                <w:rFonts w:ascii="Noto Serif Armenian Light" w:hAnsi="Noto Serif Armenian Light"/>
                                <w:noProof/>
                                <w:color w:val="FFFAEC" w:themeColor="accent4"/>
                                <w:sz w:val="20"/>
                                <w:szCs w:val="20"/>
                              </w:rPr>
                              <w:t>5</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449DEDE0" w:rsidR="00197A7D" w:rsidRDefault="005E0689"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 2025</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31"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B0BA2"/>
    <w:multiLevelType w:val="hybridMultilevel"/>
    <w:tmpl w:val="C3949B52"/>
    <w:lvl w:ilvl="0" w:tplc="3CE0CA5A">
      <w:start w:val="1"/>
      <w:numFmt w:val="decimal"/>
      <w:lvlText w:val="%1."/>
      <w:lvlJc w:val="left"/>
      <w:pPr>
        <w:ind w:left="360" w:hanging="360"/>
      </w:pPr>
      <w:rPr>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D797888"/>
    <w:multiLevelType w:val="hybridMultilevel"/>
    <w:tmpl w:val="7A50A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10068E7"/>
    <w:multiLevelType w:val="hybridMultilevel"/>
    <w:tmpl w:val="A4F0FB12"/>
    <w:lvl w:ilvl="0" w:tplc="73F649AE">
      <w:start w:val="1"/>
      <w:numFmt w:val="bullet"/>
      <w:lvlText w:val=""/>
      <w:lvlJc w:val="left"/>
      <w:pPr>
        <w:ind w:left="360" w:hanging="360"/>
      </w:pPr>
      <w:rPr>
        <w:rFonts w:ascii="Symbol" w:hAnsi="Symbol"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1940C53"/>
    <w:multiLevelType w:val="hybridMultilevel"/>
    <w:tmpl w:val="19A41C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6D4026D"/>
    <w:multiLevelType w:val="multilevel"/>
    <w:tmpl w:val="8AB4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090920"/>
    <w:multiLevelType w:val="hybridMultilevel"/>
    <w:tmpl w:val="96640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32D675F"/>
    <w:multiLevelType w:val="hybridMultilevel"/>
    <w:tmpl w:val="CDC82D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8789466">
    <w:abstractNumId w:val="0"/>
  </w:num>
  <w:num w:numId="2" w16cid:durableId="240332222">
    <w:abstractNumId w:val="4"/>
  </w:num>
  <w:num w:numId="3" w16cid:durableId="2065594159">
    <w:abstractNumId w:val="6"/>
  </w:num>
  <w:num w:numId="4" w16cid:durableId="1225918970">
    <w:abstractNumId w:val="3"/>
  </w:num>
  <w:num w:numId="5" w16cid:durableId="1958557571">
    <w:abstractNumId w:val="5"/>
  </w:num>
  <w:num w:numId="6" w16cid:durableId="175654027">
    <w:abstractNumId w:val="2"/>
  </w:num>
  <w:num w:numId="7" w16cid:durableId="1595937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102AC8"/>
    <w:rsid w:val="00120BFC"/>
    <w:rsid w:val="00150414"/>
    <w:rsid w:val="00197A7D"/>
    <w:rsid w:val="002B2C7C"/>
    <w:rsid w:val="0035226C"/>
    <w:rsid w:val="00466BDF"/>
    <w:rsid w:val="005034BA"/>
    <w:rsid w:val="005E0689"/>
    <w:rsid w:val="007C2910"/>
    <w:rsid w:val="00AD4256"/>
    <w:rsid w:val="00BE0CAA"/>
    <w:rsid w:val="00CB4075"/>
    <w:rsid w:val="00DB3A7C"/>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466BDF"/>
    <w:pPr>
      <w:spacing w:after="0" w:line="240" w:lineRule="auto"/>
      <w:jc w:val="center"/>
    </w:pPr>
    <w:rPr>
      <w:rFonts w:ascii="Arial" w:eastAsia="Times New Roman" w:hAnsi="Arial" w:cs="Arial"/>
      <w:b/>
      <w:bCs/>
      <w:kern w:val="0"/>
      <w:sz w:val="20"/>
      <w:szCs w:val="24"/>
      <w:lang w:val="en-US"/>
      <w14:ligatures w14:val="none"/>
    </w:rPr>
  </w:style>
  <w:style w:type="paragraph" w:styleId="ListParagraph">
    <w:name w:val="List Paragraph"/>
    <w:basedOn w:val="Normal"/>
    <w:uiPriority w:val="34"/>
    <w:qFormat/>
    <w:rsid w:val="00466BDF"/>
    <w:pPr>
      <w:spacing w:after="0" w:line="240" w:lineRule="auto"/>
      <w:ind w:left="720"/>
      <w:contextualSpacing/>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4</cp:revision>
  <dcterms:created xsi:type="dcterms:W3CDTF">2024-01-08T21:57:00Z</dcterms:created>
  <dcterms:modified xsi:type="dcterms:W3CDTF">2025-04-08T05:43:00Z</dcterms:modified>
</cp:coreProperties>
</file>