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10EF906F" w:rsidR="0035226C" w:rsidRPr="005D6CF9" w:rsidRDefault="000B0B8F" w:rsidP="00BE0CAA">
      <w:pPr>
        <w:jc w:val="center"/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</w:pPr>
      <w:r w:rsidRPr="005D6CF9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>Automated External Defibrillator Testing Record</w:t>
      </w:r>
    </w:p>
    <w:p w14:paraId="181F01F2" w14:textId="0CECAB8F" w:rsidR="000B0B8F" w:rsidRDefault="00D3286D" w:rsidP="000B0B8F">
      <w:pPr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D52F3" wp14:editId="0747C972">
                <wp:simplePos x="0" y="0"/>
                <wp:positionH relativeFrom="column">
                  <wp:posOffset>7098665</wp:posOffset>
                </wp:positionH>
                <wp:positionV relativeFrom="paragraph">
                  <wp:posOffset>407035</wp:posOffset>
                </wp:positionV>
                <wp:extent cx="2381250" cy="1581150"/>
                <wp:effectExtent l="0" t="0" r="19050" b="19050"/>
                <wp:wrapNone/>
                <wp:docPr id="14179709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5811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27D37" w14:textId="77777777" w:rsidR="000B0B8F" w:rsidRDefault="000B0B8F" w:rsidP="000B0B8F">
                            <w:r w:rsidRPr="00140077">
                              <w:rPr>
                                <w:sz w:val="24"/>
                                <w:szCs w:val="24"/>
                              </w:rPr>
                              <w:t xml:space="preserve">Each time after using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140077">
                              <w:rPr>
                                <w:sz w:val="24"/>
                                <w:szCs w:val="24"/>
                              </w:rPr>
                              <w:t>Defibrillator, you need to replace the pads with a new set and check the battery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D52F3" id="Rectangle: Rounded Corners 1" o:spid="_x0000_s1026" style="position:absolute;left:0;text-align:left;margin-left:558.95pt;margin-top:32.05pt;width:187.5pt;height:1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" fillcolor="#c9b5ef [3205]" strokecolor="#291e3d [1604]" strokeweight="1pt">
                <v:stroke joinstyle="miter"/>
                <v:textbox>
                  <w:txbxContent>
                    <w:p w14:paraId="59727D37" w14:textId="77777777" w:rsidR="000B0B8F" w:rsidRDefault="000B0B8F" w:rsidP="000B0B8F">
                      <w:r w:rsidRPr="00140077">
                        <w:rPr>
                          <w:sz w:val="24"/>
                          <w:szCs w:val="24"/>
                        </w:rPr>
                        <w:t xml:space="preserve">Each time after using </w:t>
                      </w:r>
                      <w:r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Pr="00140077">
                        <w:rPr>
                          <w:sz w:val="24"/>
                          <w:szCs w:val="24"/>
                        </w:rPr>
                        <w:t>Defibrillator, you need to replace the pads with a new set and check the battery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0B0B8F">
        <w:t>This checklist is provided as general guidance for defibrillator maintenance. Each worksite should take reasonable steps to inform itself of its legal responsibilities for maintaining a defibrillator and check with the manufacturer for additional instructions.</w:t>
      </w:r>
    </w:p>
    <w:tbl>
      <w:tblPr>
        <w:tblStyle w:val="TableGrid"/>
        <w:tblpPr w:leftFromText="180" w:rightFromText="180" w:vertAnchor="text" w:tblpX="-152" w:tblpY="1"/>
        <w:tblOverlap w:val="never"/>
        <w:tblW w:w="9073" w:type="dxa"/>
        <w:tblLayout w:type="fixed"/>
        <w:tblLook w:val="04A0" w:firstRow="1" w:lastRow="0" w:firstColumn="1" w:lastColumn="0" w:noHBand="0" w:noVBand="1"/>
      </w:tblPr>
      <w:tblGrid>
        <w:gridCol w:w="3120"/>
        <w:gridCol w:w="5953"/>
      </w:tblGrid>
      <w:tr w:rsidR="000B0B8F" w:rsidRPr="0097172D" w14:paraId="4020212C" w14:textId="77777777" w:rsidTr="000B0B8F">
        <w:trPr>
          <w:trHeight w:val="283"/>
          <w:tblHeader/>
        </w:trPr>
        <w:tc>
          <w:tcPr>
            <w:tcW w:w="3120" w:type="dxa"/>
            <w:shd w:val="clear" w:color="auto" w:fill="C9B5EF" w:themeFill="accent2"/>
          </w:tcPr>
          <w:p w14:paraId="789A60FA" w14:textId="77777777" w:rsidR="000B0B8F" w:rsidRPr="00D61D4F" w:rsidRDefault="000B0B8F" w:rsidP="000B0B8F">
            <w:pPr>
              <w:spacing w:after="120" w:line="259" w:lineRule="auto"/>
              <w:rPr>
                <w:b/>
                <w:bCs/>
                <w:sz w:val="20"/>
              </w:rPr>
            </w:pPr>
            <w:r w:rsidRPr="00D61D4F">
              <w:rPr>
                <w:b/>
                <w:bCs/>
                <w:sz w:val="20"/>
              </w:rPr>
              <w:t>AED Location:</w:t>
            </w:r>
          </w:p>
        </w:tc>
        <w:tc>
          <w:tcPr>
            <w:tcW w:w="5953" w:type="dxa"/>
            <w:shd w:val="clear" w:color="auto" w:fill="FFFFFF" w:themeFill="background1"/>
            <w:noWrap/>
          </w:tcPr>
          <w:p w14:paraId="55873C46" w14:textId="77777777" w:rsidR="000B0B8F" w:rsidRPr="00D61D4F" w:rsidRDefault="000B0B8F" w:rsidP="000B0B8F">
            <w:pPr>
              <w:spacing w:after="120" w:line="259" w:lineRule="auto"/>
              <w:rPr>
                <w:b/>
                <w:bCs/>
                <w:sz w:val="20"/>
              </w:rPr>
            </w:pPr>
          </w:p>
        </w:tc>
      </w:tr>
      <w:tr w:rsidR="000B0B8F" w:rsidRPr="0097172D" w14:paraId="23E20E46" w14:textId="77777777" w:rsidTr="000B0B8F">
        <w:trPr>
          <w:trHeight w:val="283"/>
          <w:tblHeader/>
        </w:trPr>
        <w:tc>
          <w:tcPr>
            <w:tcW w:w="3120" w:type="dxa"/>
            <w:shd w:val="clear" w:color="auto" w:fill="C9B5EF" w:themeFill="accent2"/>
            <w:vAlign w:val="center"/>
          </w:tcPr>
          <w:p w14:paraId="2BA5635C" w14:textId="77777777" w:rsidR="000B0B8F" w:rsidRPr="00D61D4F" w:rsidRDefault="000B0B8F" w:rsidP="000B0B8F">
            <w:pPr>
              <w:spacing w:after="120" w:line="259" w:lineRule="auto"/>
              <w:rPr>
                <w:b/>
                <w:bCs/>
                <w:sz w:val="20"/>
              </w:rPr>
            </w:pPr>
            <w:r w:rsidRPr="00D61D4F">
              <w:rPr>
                <w:b/>
                <w:bCs/>
                <w:sz w:val="20"/>
              </w:rPr>
              <w:t>AED Make / Model:</w:t>
            </w:r>
          </w:p>
        </w:tc>
        <w:tc>
          <w:tcPr>
            <w:tcW w:w="5953" w:type="dxa"/>
            <w:shd w:val="clear" w:color="auto" w:fill="FFFFFF" w:themeFill="background1"/>
            <w:noWrap/>
          </w:tcPr>
          <w:p w14:paraId="02E19A1D" w14:textId="77777777" w:rsidR="000B0B8F" w:rsidRPr="00D61D4F" w:rsidRDefault="000B0B8F" w:rsidP="000B0B8F">
            <w:pPr>
              <w:spacing w:line="259" w:lineRule="auto"/>
              <w:rPr>
                <w:b/>
                <w:bCs/>
                <w:sz w:val="20"/>
              </w:rPr>
            </w:pPr>
          </w:p>
        </w:tc>
      </w:tr>
      <w:tr w:rsidR="000B0B8F" w:rsidRPr="0097172D" w14:paraId="67A4FDF4" w14:textId="77777777" w:rsidTr="000B0B8F">
        <w:trPr>
          <w:trHeight w:val="283"/>
          <w:tblHeader/>
        </w:trPr>
        <w:tc>
          <w:tcPr>
            <w:tcW w:w="3120" w:type="dxa"/>
            <w:shd w:val="clear" w:color="auto" w:fill="C9B5EF" w:themeFill="accent2"/>
            <w:vAlign w:val="center"/>
          </w:tcPr>
          <w:p w14:paraId="324A4EB4" w14:textId="77777777" w:rsidR="000B0B8F" w:rsidRPr="00D61D4F" w:rsidRDefault="000B0B8F" w:rsidP="000B0B8F">
            <w:pPr>
              <w:spacing w:after="120" w:line="259" w:lineRule="auto"/>
              <w:rPr>
                <w:b/>
                <w:bCs/>
                <w:sz w:val="20"/>
              </w:rPr>
            </w:pPr>
            <w:r w:rsidRPr="00D61D4F">
              <w:rPr>
                <w:b/>
                <w:bCs/>
                <w:sz w:val="20"/>
              </w:rPr>
              <w:t>AED Serial #:</w:t>
            </w:r>
          </w:p>
        </w:tc>
        <w:tc>
          <w:tcPr>
            <w:tcW w:w="5953" w:type="dxa"/>
            <w:shd w:val="clear" w:color="auto" w:fill="FFFFFF" w:themeFill="background1"/>
            <w:noWrap/>
          </w:tcPr>
          <w:p w14:paraId="67BA0D81" w14:textId="77777777" w:rsidR="000B0B8F" w:rsidRPr="00D61D4F" w:rsidRDefault="000B0B8F" w:rsidP="000B0B8F">
            <w:pPr>
              <w:spacing w:line="259" w:lineRule="auto"/>
              <w:rPr>
                <w:b/>
                <w:bCs/>
                <w:sz w:val="20"/>
              </w:rPr>
            </w:pPr>
          </w:p>
        </w:tc>
      </w:tr>
      <w:tr w:rsidR="000B0B8F" w:rsidRPr="0097172D" w14:paraId="6E4F6E56" w14:textId="77777777" w:rsidTr="000B0B8F">
        <w:trPr>
          <w:trHeight w:val="283"/>
          <w:tblHeader/>
        </w:trPr>
        <w:tc>
          <w:tcPr>
            <w:tcW w:w="3120" w:type="dxa"/>
            <w:shd w:val="clear" w:color="auto" w:fill="C9B5EF" w:themeFill="accent2"/>
            <w:vAlign w:val="center"/>
          </w:tcPr>
          <w:p w14:paraId="3FAF6FA7" w14:textId="77777777" w:rsidR="000B0B8F" w:rsidRPr="00D61D4F" w:rsidRDefault="000B0B8F" w:rsidP="000B0B8F">
            <w:pPr>
              <w:spacing w:after="120" w:line="259" w:lineRule="auto"/>
              <w:rPr>
                <w:b/>
                <w:bCs/>
                <w:sz w:val="20"/>
              </w:rPr>
            </w:pPr>
            <w:r w:rsidRPr="00D61D4F">
              <w:rPr>
                <w:b/>
                <w:bCs/>
                <w:sz w:val="20"/>
              </w:rPr>
              <w:t>Date battery installed:</w:t>
            </w:r>
          </w:p>
        </w:tc>
        <w:tc>
          <w:tcPr>
            <w:tcW w:w="5953" w:type="dxa"/>
            <w:shd w:val="clear" w:color="auto" w:fill="FFFFFF" w:themeFill="background1"/>
            <w:noWrap/>
          </w:tcPr>
          <w:p w14:paraId="485B36BB" w14:textId="77777777" w:rsidR="000B0B8F" w:rsidRPr="00D61D4F" w:rsidRDefault="000B0B8F" w:rsidP="000B0B8F">
            <w:pPr>
              <w:spacing w:line="259" w:lineRule="auto"/>
              <w:rPr>
                <w:b/>
                <w:bCs/>
                <w:sz w:val="20"/>
              </w:rPr>
            </w:pPr>
          </w:p>
        </w:tc>
      </w:tr>
      <w:tr w:rsidR="000B0B8F" w:rsidRPr="0097172D" w14:paraId="62C6D6C5" w14:textId="77777777" w:rsidTr="000B0B8F">
        <w:trPr>
          <w:trHeight w:val="283"/>
          <w:tblHeader/>
        </w:trPr>
        <w:tc>
          <w:tcPr>
            <w:tcW w:w="3120" w:type="dxa"/>
            <w:shd w:val="clear" w:color="auto" w:fill="C9B5EF" w:themeFill="accent2"/>
            <w:vAlign w:val="center"/>
          </w:tcPr>
          <w:p w14:paraId="7848C13D" w14:textId="77777777" w:rsidR="000B0B8F" w:rsidRPr="00D61D4F" w:rsidRDefault="000B0B8F" w:rsidP="000B0B8F">
            <w:pPr>
              <w:spacing w:after="120" w:line="259" w:lineRule="auto"/>
              <w:rPr>
                <w:b/>
                <w:bCs/>
                <w:sz w:val="20"/>
              </w:rPr>
            </w:pPr>
            <w:r w:rsidRPr="00D61D4F">
              <w:rPr>
                <w:b/>
                <w:bCs/>
                <w:sz w:val="20"/>
              </w:rPr>
              <w:t>Date battery expires:</w:t>
            </w:r>
          </w:p>
        </w:tc>
        <w:tc>
          <w:tcPr>
            <w:tcW w:w="5953" w:type="dxa"/>
            <w:shd w:val="clear" w:color="auto" w:fill="FFFFFF" w:themeFill="background1"/>
            <w:noWrap/>
          </w:tcPr>
          <w:p w14:paraId="1A2A45DC" w14:textId="77777777" w:rsidR="000B0B8F" w:rsidRPr="00D61D4F" w:rsidRDefault="000B0B8F" w:rsidP="000B0B8F">
            <w:pPr>
              <w:spacing w:line="259" w:lineRule="auto"/>
              <w:rPr>
                <w:b/>
                <w:bCs/>
                <w:sz w:val="20"/>
              </w:rPr>
            </w:pPr>
          </w:p>
        </w:tc>
      </w:tr>
      <w:tr w:rsidR="000B0B8F" w:rsidRPr="003E055B" w14:paraId="203EE0F8" w14:textId="77777777" w:rsidTr="000B0B8F">
        <w:trPr>
          <w:trHeight w:val="283"/>
          <w:tblHeader/>
        </w:trPr>
        <w:tc>
          <w:tcPr>
            <w:tcW w:w="3120" w:type="dxa"/>
            <w:shd w:val="clear" w:color="auto" w:fill="C9B5EF" w:themeFill="accent2"/>
            <w:vAlign w:val="center"/>
          </w:tcPr>
          <w:p w14:paraId="012A3935" w14:textId="77777777" w:rsidR="000B0B8F" w:rsidRPr="00D61D4F" w:rsidRDefault="000B0B8F" w:rsidP="000B0B8F">
            <w:pPr>
              <w:spacing w:after="120" w:line="259" w:lineRule="auto"/>
              <w:rPr>
                <w:b/>
                <w:bCs/>
                <w:sz w:val="20"/>
              </w:rPr>
            </w:pPr>
            <w:r w:rsidRPr="00D61D4F">
              <w:rPr>
                <w:b/>
                <w:bCs/>
                <w:sz w:val="20"/>
              </w:rPr>
              <w:t>Date pads expire:</w:t>
            </w:r>
          </w:p>
        </w:tc>
        <w:tc>
          <w:tcPr>
            <w:tcW w:w="5953" w:type="dxa"/>
            <w:shd w:val="clear" w:color="auto" w:fill="FFFFFF" w:themeFill="background1"/>
            <w:noWrap/>
          </w:tcPr>
          <w:p w14:paraId="4BE16079" w14:textId="77777777" w:rsidR="000B0B8F" w:rsidRPr="00D61D4F" w:rsidRDefault="000B0B8F" w:rsidP="000B0B8F">
            <w:pPr>
              <w:spacing w:after="120" w:line="259" w:lineRule="auto"/>
              <w:rPr>
                <w:b/>
                <w:bCs/>
                <w:sz w:val="20"/>
              </w:rPr>
            </w:pPr>
          </w:p>
        </w:tc>
      </w:tr>
    </w:tbl>
    <w:p w14:paraId="27495553" w14:textId="1EC8803F" w:rsidR="000B0B8F" w:rsidRPr="00D3286D" w:rsidRDefault="000B0B8F" w:rsidP="000B0B8F">
      <w:pPr>
        <w:rPr>
          <w:b/>
          <w:sz w:val="16"/>
          <w:szCs w:val="16"/>
        </w:rPr>
      </w:pPr>
      <w:r w:rsidRPr="003E055B">
        <w:rPr>
          <w:b/>
          <w:bCs/>
        </w:rPr>
        <w:br w:type="textWrapping" w:clear="all"/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4537"/>
        <w:gridCol w:w="2728"/>
        <w:gridCol w:w="2729"/>
        <w:gridCol w:w="2728"/>
        <w:gridCol w:w="2729"/>
      </w:tblGrid>
      <w:tr w:rsidR="000B0B8F" w14:paraId="57D5F9A4" w14:textId="77777777" w:rsidTr="000B0B8F">
        <w:trPr>
          <w:trHeight w:val="445"/>
        </w:trPr>
        <w:tc>
          <w:tcPr>
            <w:tcW w:w="4537" w:type="dxa"/>
            <w:vMerge w:val="restart"/>
            <w:shd w:val="clear" w:color="auto" w:fill="C9B5EF" w:themeFill="accent2"/>
            <w:vAlign w:val="center"/>
          </w:tcPr>
          <w:p w14:paraId="17E9CDDA" w14:textId="77777777" w:rsidR="000B0B8F" w:rsidRPr="00D61D4F" w:rsidRDefault="000B0B8F" w:rsidP="000B0B8F">
            <w:pPr>
              <w:spacing w:after="120" w:line="259" w:lineRule="auto"/>
              <w:jc w:val="right"/>
              <w:rPr>
                <w:rFonts w:asciiTheme="minorHAnsi" w:hAnsiTheme="minorHAnsi"/>
                <w:b/>
                <w:sz w:val="20"/>
              </w:rPr>
            </w:pPr>
            <w:r w:rsidRPr="000B0B8F">
              <w:rPr>
                <w:rFonts w:asciiTheme="minorHAnsi" w:hAnsiTheme="minorHAnsi"/>
                <w:b/>
                <w:sz w:val="28"/>
                <w:szCs w:val="32"/>
              </w:rPr>
              <w:t>Date of inspection</w:t>
            </w:r>
          </w:p>
        </w:tc>
        <w:tc>
          <w:tcPr>
            <w:tcW w:w="2728" w:type="dxa"/>
            <w:shd w:val="clear" w:color="auto" w:fill="C9B5EF" w:themeFill="accent2"/>
            <w:vAlign w:val="center"/>
          </w:tcPr>
          <w:p w14:paraId="173E0683" w14:textId="32BB5CA8" w:rsidR="000B0B8F" w:rsidRPr="000B0B8F" w:rsidRDefault="000B0B8F" w:rsidP="000B0B8F">
            <w:pPr>
              <w:spacing w:line="259" w:lineRule="auto"/>
              <w:jc w:val="center"/>
              <w:rPr>
                <w:rFonts w:asciiTheme="minorHAnsi" w:hAnsiTheme="minorHAnsi"/>
                <w:b/>
                <w:sz w:val="24"/>
                <w:szCs w:val="28"/>
              </w:rPr>
            </w:pPr>
            <w:r w:rsidRPr="000B0B8F">
              <w:rPr>
                <w:rFonts w:asciiTheme="minorHAnsi" w:hAnsiTheme="minorHAnsi"/>
                <w:b/>
                <w:sz w:val="24"/>
                <w:szCs w:val="28"/>
              </w:rPr>
              <w:t>Q1</w:t>
            </w:r>
          </w:p>
        </w:tc>
        <w:tc>
          <w:tcPr>
            <w:tcW w:w="2729" w:type="dxa"/>
            <w:shd w:val="clear" w:color="auto" w:fill="C9B5EF" w:themeFill="accent2"/>
            <w:vAlign w:val="center"/>
          </w:tcPr>
          <w:p w14:paraId="2FD83B28" w14:textId="6298F92E" w:rsidR="000B0B8F" w:rsidRPr="000B0B8F" w:rsidRDefault="000B0B8F" w:rsidP="000B0B8F">
            <w:pPr>
              <w:spacing w:line="259" w:lineRule="auto"/>
              <w:jc w:val="center"/>
              <w:rPr>
                <w:rFonts w:asciiTheme="minorHAnsi" w:hAnsiTheme="minorHAnsi"/>
                <w:b/>
                <w:sz w:val="24"/>
                <w:szCs w:val="28"/>
              </w:rPr>
            </w:pPr>
            <w:r w:rsidRPr="000B0B8F">
              <w:rPr>
                <w:rFonts w:asciiTheme="minorHAnsi" w:hAnsiTheme="minorHAnsi"/>
                <w:b/>
                <w:sz w:val="24"/>
                <w:szCs w:val="28"/>
              </w:rPr>
              <w:t>Q2</w:t>
            </w:r>
          </w:p>
        </w:tc>
        <w:tc>
          <w:tcPr>
            <w:tcW w:w="2728" w:type="dxa"/>
            <w:shd w:val="clear" w:color="auto" w:fill="C9B5EF" w:themeFill="accent2"/>
            <w:vAlign w:val="center"/>
          </w:tcPr>
          <w:p w14:paraId="02AA6108" w14:textId="0260E3A8" w:rsidR="000B0B8F" w:rsidRPr="000B0B8F" w:rsidRDefault="000B0B8F" w:rsidP="000B0B8F">
            <w:pPr>
              <w:spacing w:line="259" w:lineRule="auto"/>
              <w:jc w:val="center"/>
              <w:rPr>
                <w:rFonts w:asciiTheme="minorHAnsi" w:hAnsiTheme="minorHAnsi"/>
                <w:b/>
                <w:sz w:val="24"/>
                <w:szCs w:val="28"/>
              </w:rPr>
            </w:pPr>
            <w:r w:rsidRPr="000B0B8F">
              <w:rPr>
                <w:rFonts w:asciiTheme="minorHAnsi" w:hAnsiTheme="minorHAnsi"/>
                <w:b/>
                <w:sz w:val="24"/>
                <w:szCs w:val="28"/>
              </w:rPr>
              <w:t>Q3</w:t>
            </w:r>
          </w:p>
        </w:tc>
        <w:tc>
          <w:tcPr>
            <w:tcW w:w="2729" w:type="dxa"/>
            <w:shd w:val="clear" w:color="auto" w:fill="C9B5EF" w:themeFill="accent2"/>
            <w:vAlign w:val="center"/>
          </w:tcPr>
          <w:p w14:paraId="0733587A" w14:textId="56FD483B" w:rsidR="000B0B8F" w:rsidRPr="000B0B8F" w:rsidRDefault="000B0B8F" w:rsidP="000B0B8F">
            <w:pPr>
              <w:spacing w:line="259" w:lineRule="auto"/>
              <w:jc w:val="center"/>
              <w:rPr>
                <w:rFonts w:asciiTheme="minorHAnsi" w:hAnsiTheme="minorHAnsi"/>
                <w:b/>
                <w:sz w:val="24"/>
                <w:szCs w:val="28"/>
              </w:rPr>
            </w:pPr>
            <w:r w:rsidRPr="000B0B8F">
              <w:rPr>
                <w:rFonts w:asciiTheme="minorHAnsi" w:hAnsiTheme="minorHAnsi"/>
                <w:b/>
                <w:sz w:val="24"/>
                <w:szCs w:val="28"/>
              </w:rPr>
              <w:t>Q4</w:t>
            </w:r>
          </w:p>
        </w:tc>
      </w:tr>
      <w:tr w:rsidR="000B0B8F" w14:paraId="61DCAF89" w14:textId="77777777" w:rsidTr="000B0B8F">
        <w:trPr>
          <w:trHeight w:val="445"/>
        </w:trPr>
        <w:tc>
          <w:tcPr>
            <w:tcW w:w="4537" w:type="dxa"/>
            <w:vMerge/>
            <w:shd w:val="clear" w:color="auto" w:fill="C9B5EF" w:themeFill="accent2"/>
          </w:tcPr>
          <w:p w14:paraId="46D6E0B2" w14:textId="77777777" w:rsidR="000B0B8F" w:rsidRDefault="000B0B8F" w:rsidP="007A4E53">
            <w:pPr>
              <w:spacing w:line="259" w:lineRule="auto"/>
              <w:jc w:val="righ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14:paraId="6F990B06" w14:textId="77777777" w:rsidR="000B0B8F" w:rsidRPr="00D61D4F" w:rsidRDefault="000B0B8F" w:rsidP="007A4E53">
            <w:pPr>
              <w:spacing w:line="259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29" w:type="dxa"/>
            <w:shd w:val="clear" w:color="auto" w:fill="FFFFFF" w:themeFill="background1"/>
          </w:tcPr>
          <w:p w14:paraId="057FD125" w14:textId="77777777" w:rsidR="000B0B8F" w:rsidRPr="00D61D4F" w:rsidRDefault="000B0B8F" w:rsidP="007A4E53">
            <w:pPr>
              <w:spacing w:line="259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14:paraId="00940BFE" w14:textId="77777777" w:rsidR="000B0B8F" w:rsidRPr="00D61D4F" w:rsidRDefault="000B0B8F" w:rsidP="007A4E53">
            <w:pPr>
              <w:spacing w:line="259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729" w:type="dxa"/>
            <w:shd w:val="clear" w:color="auto" w:fill="FFFFFF" w:themeFill="background1"/>
          </w:tcPr>
          <w:p w14:paraId="3FF62B02" w14:textId="77777777" w:rsidR="000B0B8F" w:rsidRPr="00D61D4F" w:rsidRDefault="000B0B8F" w:rsidP="007A4E53">
            <w:pPr>
              <w:spacing w:line="259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0B0B8F" w14:paraId="199A09A4" w14:textId="77777777" w:rsidTr="000B0B8F">
        <w:tc>
          <w:tcPr>
            <w:tcW w:w="4537" w:type="dxa"/>
          </w:tcPr>
          <w:p w14:paraId="6A47035E" w14:textId="77777777" w:rsidR="000B0B8F" w:rsidRPr="00D61D4F" w:rsidRDefault="000B0B8F" w:rsidP="007A4E53">
            <w:pPr>
              <w:spacing w:line="259" w:lineRule="auto"/>
              <w:rPr>
                <w:rFonts w:asciiTheme="minorHAnsi" w:hAnsiTheme="minorHAnsi"/>
                <w:b/>
                <w:sz w:val="20"/>
              </w:rPr>
            </w:pPr>
            <w:r w:rsidRPr="00D61D4F">
              <w:rPr>
                <w:sz w:val="20"/>
              </w:rPr>
              <w:t xml:space="preserve">Status ready indicator shows the unit is ready </w:t>
            </w:r>
          </w:p>
        </w:tc>
        <w:tc>
          <w:tcPr>
            <w:tcW w:w="2728" w:type="dxa"/>
          </w:tcPr>
          <w:p w14:paraId="4EF79A97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4F8389E8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8" w:type="dxa"/>
          </w:tcPr>
          <w:p w14:paraId="5C659249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23DE1360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</w:tr>
      <w:tr w:rsidR="000B0B8F" w14:paraId="1038F0F2" w14:textId="77777777" w:rsidTr="000B0B8F">
        <w:trPr>
          <w:trHeight w:val="478"/>
        </w:trPr>
        <w:tc>
          <w:tcPr>
            <w:tcW w:w="4537" w:type="dxa"/>
          </w:tcPr>
          <w:p w14:paraId="4570A228" w14:textId="77777777" w:rsidR="000B0B8F" w:rsidRPr="00D61D4F" w:rsidRDefault="000B0B8F" w:rsidP="007A4E53">
            <w:pPr>
              <w:spacing w:line="259" w:lineRule="auto"/>
              <w:rPr>
                <w:sz w:val="20"/>
              </w:rPr>
            </w:pPr>
            <w:r w:rsidRPr="00D61D4F">
              <w:rPr>
                <w:sz w:val="20"/>
              </w:rPr>
              <w:t>Battery is working and not expired</w:t>
            </w:r>
          </w:p>
        </w:tc>
        <w:tc>
          <w:tcPr>
            <w:tcW w:w="2728" w:type="dxa"/>
          </w:tcPr>
          <w:p w14:paraId="15A875FC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0EE6B93F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8" w:type="dxa"/>
          </w:tcPr>
          <w:p w14:paraId="79682DDF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6A77C7CD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</w:tr>
      <w:tr w:rsidR="000B0B8F" w14:paraId="3C2EB217" w14:textId="77777777" w:rsidTr="000B0B8F">
        <w:tc>
          <w:tcPr>
            <w:tcW w:w="4537" w:type="dxa"/>
          </w:tcPr>
          <w:p w14:paraId="738035D9" w14:textId="77777777" w:rsidR="000B0B8F" w:rsidRPr="00D61D4F" w:rsidRDefault="000B0B8F" w:rsidP="007A4E53">
            <w:pPr>
              <w:spacing w:line="259" w:lineRule="auto"/>
              <w:rPr>
                <w:sz w:val="20"/>
              </w:rPr>
            </w:pPr>
            <w:r w:rsidRPr="00D61D4F">
              <w:rPr>
                <w:sz w:val="20"/>
              </w:rPr>
              <w:t>Unit is free of cracks, foreign substances, or other signs of damage</w:t>
            </w:r>
          </w:p>
        </w:tc>
        <w:tc>
          <w:tcPr>
            <w:tcW w:w="2728" w:type="dxa"/>
          </w:tcPr>
          <w:p w14:paraId="5A6B778E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0B91D632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8" w:type="dxa"/>
          </w:tcPr>
          <w:p w14:paraId="7F25C541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5843CD7A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</w:tr>
      <w:tr w:rsidR="000B0B8F" w14:paraId="52788476" w14:textId="77777777" w:rsidTr="000B0B8F">
        <w:trPr>
          <w:trHeight w:val="464"/>
        </w:trPr>
        <w:tc>
          <w:tcPr>
            <w:tcW w:w="4537" w:type="dxa"/>
          </w:tcPr>
          <w:p w14:paraId="6672F4FE" w14:textId="77777777" w:rsidR="000B0B8F" w:rsidRPr="00D61D4F" w:rsidRDefault="000B0B8F" w:rsidP="007A4E53">
            <w:pPr>
              <w:spacing w:line="259" w:lineRule="auto"/>
              <w:rPr>
                <w:sz w:val="20"/>
              </w:rPr>
            </w:pPr>
            <w:r w:rsidRPr="00D61D4F">
              <w:rPr>
                <w:sz w:val="20"/>
              </w:rPr>
              <w:t>Pads are sealed, unused, and not expired</w:t>
            </w:r>
          </w:p>
        </w:tc>
        <w:tc>
          <w:tcPr>
            <w:tcW w:w="2728" w:type="dxa"/>
          </w:tcPr>
          <w:p w14:paraId="35341755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23C3B0A9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8" w:type="dxa"/>
          </w:tcPr>
          <w:p w14:paraId="1457737C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32C88A90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</w:tr>
      <w:tr w:rsidR="000B0B8F" w14:paraId="648ED1E0" w14:textId="77777777" w:rsidTr="000B0B8F">
        <w:tc>
          <w:tcPr>
            <w:tcW w:w="4537" w:type="dxa"/>
          </w:tcPr>
          <w:p w14:paraId="747E8E03" w14:textId="77777777" w:rsidR="000B0B8F" w:rsidRPr="00D61D4F" w:rsidRDefault="000B0B8F" w:rsidP="007A4E53">
            <w:pPr>
              <w:spacing w:line="259" w:lineRule="auto"/>
              <w:rPr>
                <w:sz w:val="20"/>
              </w:rPr>
            </w:pPr>
            <w:r w:rsidRPr="00D61D4F">
              <w:rPr>
                <w:sz w:val="20"/>
              </w:rPr>
              <w:t>Supporting materials are sealed and unused within expiration – face shield, scissors, gloves, razor, alcohol wipes</w:t>
            </w:r>
          </w:p>
        </w:tc>
        <w:tc>
          <w:tcPr>
            <w:tcW w:w="2728" w:type="dxa"/>
          </w:tcPr>
          <w:p w14:paraId="2D2151D9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6DE3811E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8" w:type="dxa"/>
          </w:tcPr>
          <w:p w14:paraId="07773FF3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7CBFC8FF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</w:tr>
      <w:tr w:rsidR="000B0B8F" w14:paraId="15C6DC33" w14:textId="77777777" w:rsidTr="000B0B8F">
        <w:trPr>
          <w:trHeight w:val="496"/>
        </w:trPr>
        <w:tc>
          <w:tcPr>
            <w:tcW w:w="4537" w:type="dxa"/>
            <w:vAlign w:val="center"/>
          </w:tcPr>
          <w:p w14:paraId="5616664D" w14:textId="77777777" w:rsidR="000B0B8F" w:rsidRPr="000B0B8F" w:rsidRDefault="000B0B8F" w:rsidP="000B0B8F">
            <w:pPr>
              <w:spacing w:line="259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0B0B8F">
              <w:rPr>
                <w:rFonts w:asciiTheme="minorHAnsi" w:hAnsiTheme="minorHAnsi"/>
                <w:b/>
                <w:sz w:val="24"/>
                <w:szCs w:val="24"/>
              </w:rPr>
              <w:t>Completed by:</w:t>
            </w:r>
          </w:p>
        </w:tc>
        <w:tc>
          <w:tcPr>
            <w:tcW w:w="2728" w:type="dxa"/>
          </w:tcPr>
          <w:p w14:paraId="2EE7D2CC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477E72A8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8" w:type="dxa"/>
          </w:tcPr>
          <w:p w14:paraId="036F38EA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729" w:type="dxa"/>
          </w:tcPr>
          <w:p w14:paraId="39ABFAF2" w14:textId="77777777" w:rsidR="000B0B8F" w:rsidRDefault="000B0B8F" w:rsidP="007A4E53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</w:tr>
    </w:tbl>
    <w:p w14:paraId="3F092001" w14:textId="77777777" w:rsidR="00BE0CAA" w:rsidRPr="00D3286D" w:rsidRDefault="00BE0CAA" w:rsidP="000B0B8F">
      <w:pPr>
        <w:rPr>
          <w:sz w:val="16"/>
          <w:szCs w:val="16"/>
        </w:rPr>
      </w:pPr>
    </w:p>
    <w:sectPr w:rsidR="00BE0CAA" w:rsidRPr="00D3286D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12A42F15" w:rsidR="002239F1" w:rsidRPr="00BE0CAA" w:rsidRDefault="000B0B8F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AED Testing Form (083F) V</w:t>
                                  </w:r>
                                  <w:r w:rsidR="005D6CF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8A9244E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Version 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3F3A25CB" w:rsidR="002239F1" w:rsidRDefault="005D6CF9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7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8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12A42F15" w:rsidR="002239F1" w:rsidRPr="00BE0CAA" w:rsidRDefault="000B0B8F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AED Testing Form (083F) V</w:t>
                            </w:r>
                            <w:r w:rsidR="005D6CF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8A9244E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Version 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3F3A25CB" w:rsidR="002239F1" w:rsidRDefault="005D6CF9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9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0B0B8F"/>
    <w:rsid w:val="000F667D"/>
    <w:rsid w:val="002239F1"/>
    <w:rsid w:val="00232888"/>
    <w:rsid w:val="002A60FD"/>
    <w:rsid w:val="0035226C"/>
    <w:rsid w:val="005D6CF9"/>
    <w:rsid w:val="00636C28"/>
    <w:rsid w:val="00750FEF"/>
    <w:rsid w:val="00796D5A"/>
    <w:rsid w:val="007C2910"/>
    <w:rsid w:val="00854115"/>
    <w:rsid w:val="008735FC"/>
    <w:rsid w:val="00A66A89"/>
    <w:rsid w:val="00A90A1F"/>
    <w:rsid w:val="00BE0CAA"/>
    <w:rsid w:val="00D3286D"/>
    <w:rsid w:val="00F141B7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2024-08-16T00:11:00Z</dcterms:created>
  <dcterms:modified xsi:type="dcterms:W3CDTF">2024-08-25T23:40:00Z</dcterms:modified>
</cp:coreProperties>
</file>