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47EF" w14:textId="2E7E9B49" w:rsidR="007B77D6" w:rsidRDefault="00F36A0F" w:rsidP="00AD4256">
      <w:pPr>
        <w:jc w:val="center"/>
        <w:rPr>
          <w:b/>
          <w:bCs/>
          <w:color w:val="533E7C" w:themeColor="accent1"/>
          <w:sz w:val="32"/>
          <w:szCs w:val="32"/>
        </w:rPr>
      </w:pPr>
      <w:r>
        <w:rPr>
          <w:b/>
          <w:bCs/>
          <w:color w:val="533E7C" w:themeColor="accent1"/>
          <w:sz w:val="32"/>
          <w:szCs w:val="32"/>
        </w:rPr>
        <w:t>INTERIM PAYMENTS APPLICATION FORM</w:t>
      </w:r>
    </w:p>
    <w:p w14:paraId="007662C2"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Section 32 of the </w:t>
      </w:r>
      <w:proofErr w:type="gramStart"/>
      <w:r w:rsidRPr="00F36A0F">
        <w:rPr>
          <w:rFonts w:ascii="Noto Serif Armenian Light" w:hAnsi="Noto Serif Armenian Light"/>
          <w:sz w:val="20"/>
          <w:szCs w:val="20"/>
        </w:rPr>
        <w:t>Return to Work</w:t>
      </w:r>
      <w:proofErr w:type="gramEnd"/>
      <w:r w:rsidRPr="00F36A0F">
        <w:rPr>
          <w:rFonts w:ascii="Noto Serif Armenian Light" w:hAnsi="Noto Serif Armenian Light"/>
          <w:sz w:val="20"/>
          <w:szCs w:val="20"/>
        </w:rPr>
        <w:t xml:space="preserve"> Act 2014, allows for the payment of interim weekly payments to an injured worker whose claim has not yet been determined and will not be determined with 10 business days of the claim being received by CCI.  </w:t>
      </w:r>
    </w:p>
    <w:p w14:paraId="58B768F1" w14:textId="77777777" w:rsidR="00F36A0F" w:rsidRPr="00F36A0F" w:rsidRDefault="00F36A0F" w:rsidP="00F36A0F">
      <w:pPr>
        <w:spacing w:after="0"/>
        <w:rPr>
          <w:rFonts w:ascii="Noto Serif Armenian Light" w:hAnsi="Noto Serif Armenian Light"/>
          <w:sz w:val="20"/>
          <w:szCs w:val="20"/>
        </w:rPr>
      </w:pPr>
    </w:p>
    <w:p w14:paraId="0F41D5CC"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Section 32 also allows for the recovery of monies paid as an interim benefit, should the claim not be accepted for compensation.   </w:t>
      </w:r>
    </w:p>
    <w:p w14:paraId="6BB3B5CB" w14:textId="77777777" w:rsidR="00F36A0F" w:rsidRPr="00F36A0F" w:rsidRDefault="00F36A0F" w:rsidP="00F36A0F">
      <w:pPr>
        <w:spacing w:after="0"/>
        <w:rPr>
          <w:rFonts w:ascii="Noto Serif Armenian Light" w:hAnsi="Noto Serif Armenian Light"/>
          <w:sz w:val="20"/>
          <w:szCs w:val="20"/>
        </w:rPr>
      </w:pPr>
    </w:p>
    <w:p w14:paraId="68521FE9"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As your claim may not be able to be determined within 10 business days, we are able to offer you the interim weekly payments if you sign this document.  By signing this document, you are agreeing that if your workers compensation claim is not accepted, the monies paid to you by way of interim payments will be recovered from you as a debt.  You can choose to access leave entitlements instead, should you have any available, which will be reversed back to your accrual should your claim be accepted.</w:t>
      </w:r>
    </w:p>
    <w:p w14:paraId="319F0E87" w14:textId="77777777" w:rsidR="00F36A0F" w:rsidRPr="00F36A0F" w:rsidRDefault="00F36A0F" w:rsidP="00F36A0F">
      <w:pPr>
        <w:spacing w:after="0"/>
        <w:rPr>
          <w:rFonts w:ascii="Noto Serif Armenian Light" w:hAnsi="Noto Serif Armenian Light"/>
          <w:sz w:val="20"/>
          <w:szCs w:val="20"/>
        </w:rPr>
      </w:pPr>
    </w:p>
    <w:p w14:paraId="3DFD2590"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Claim Reference No: </w:t>
      </w:r>
      <w:r w:rsidRPr="00F36A0F">
        <w:rPr>
          <w:rFonts w:ascii="Noto Serif Armenian Light" w:hAnsi="Noto Serif Armenian Light"/>
          <w:sz w:val="20"/>
          <w:szCs w:val="20"/>
        </w:rPr>
        <w:fldChar w:fldCharType="begin">
          <w:ffData>
            <w:name w:val="Text1"/>
            <w:enabled/>
            <w:calcOnExit w:val="0"/>
            <w:textInput/>
          </w:ffData>
        </w:fldChar>
      </w:r>
      <w:bookmarkStart w:id="0" w:name="Text1"/>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sz w:val="20"/>
          <w:szCs w:val="20"/>
        </w:rPr>
        <w:t> </w:t>
      </w:r>
      <w:r w:rsidRPr="00F36A0F">
        <w:rPr>
          <w:rFonts w:ascii="Noto Serif Armenian Light" w:hAnsi="Noto Serif Armenian Light"/>
          <w:sz w:val="20"/>
          <w:szCs w:val="20"/>
        </w:rPr>
        <w:t> </w:t>
      </w:r>
      <w:r w:rsidRPr="00F36A0F">
        <w:rPr>
          <w:rFonts w:ascii="Noto Serif Armenian Light" w:hAnsi="Noto Serif Armenian Light"/>
          <w:sz w:val="20"/>
          <w:szCs w:val="20"/>
        </w:rPr>
        <w:t> </w:t>
      </w:r>
      <w:r w:rsidRPr="00F36A0F">
        <w:rPr>
          <w:rFonts w:ascii="Noto Serif Armenian Light" w:hAnsi="Noto Serif Armenian Light"/>
          <w:sz w:val="20"/>
          <w:szCs w:val="20"/>
        </w:rPr>
        <w:t> </w:t>
      </w:r>
      <w:r w:rsidRPr="00F36A0F">
        <w:rPr>
          <w:rFonts w:ascii="Noto Serif Armenian Light" w:hAnsi="Noto Serif Armenian Light"/>
          <w:sz w:val="20"/>
          <w:szCs w:val="20"/>
        </w:rPr>
        <w:t> </w:t>
      </w:r>
      <w:r w:rsidRPr="00F36A0F">
        <w:rPr>
          <w:rFonts w:ascii="Noto Serif Armenian Light" w:hAnsi="Noto Serif Armenian Light"/>
          <w:sz w:val="20"/>
          <w:szCs w:val="20"/>
        </w:rPr>
        <w:fldChar w:fldCharType="end"/>
      </w:r>
      <w:bookmarkEnd w:id="0"/>
    </w:p>
    <w:p w14:paraId="3396DAF5" w14:textId="77777777" w:rsidR="00F36A0F" w:rsidRPr="00F36A0F" w:rsidRDefault="00F36A0F" w:rsidP="00F36A0F">
      <w:pPr>
        <w:spacing w:after="0"/>
        <w:rPr>
          <w:rFonts w:ascii="Noto Serif Armenian Light" w:hAnsi="Noto Serif Armenian Light"/>
          <w:sz w:val="20"/>
          <w:szCs w:val="20"/>
        </w:rPr>
      </w:pPr>
    </w:p>
    <w:p w14:paraId="3D5AB415" w14:textId="77777777" w:rsidR="00F36A0F" w:rsidRPr="00F36A0F" w:rsidRDefault="00F36A0F" w:rsidP="00F36A0F">
      <w:pPr>
        <w:spacing w:after="0"/>
        <w:rPr>
          <w:rFonts w:ascii="Noto Serif Armenian Light" w:hAnsi="Noto Serif Armenian Light"/>
          <w:sz w:val="20"/>
          <w:szCs w:val="20"/>
        </w:rPr>
      </w:pPr>
    </w:p>
    <w:p w14:paraId="5BBB639E"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I </w:t>
      </w:r>
      <w:r w:rsidRPr="00F36A0F">
        <w:rPr>
          <w:rFonts w:ascii="Noto Serif Armenian Light" w:hAnsi="Noto Serif Armenian Light"/>
          <w:sz w:val="20"/>
          <w:szCs w:val="20"/>
        </w:rPr>
        <w:fldChar w:fldCharType="begin">
          <w:ffData>
            <w:name w:val=""/>
            <w:enabled/>
            <w:calcOnExit w:val="0"/>
            <w:textInput>
              <w:default w:val="(name)"/>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(name)</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of </w:t>
      </w:r>
      <w:r w:rsidRPr="00F36A0F">
        <w:rPr>
          <w:rFonts w:ascii="Noto Serif Armenian Light" w:hAnsi="Noto Serif Armenian Light"/>
          <w:sz w:val="20"/>
          <w:szCs w:val="20"/>
        </w:rPr>
        <w:fldChar w:fldCharType="begin">
          <w:ffData>
            <w:name w:val=""/>
            <w:enabled/>
            <w:calcOnExit w:val="0"/>
            <w:textInput>
              <w:default w:val="(address)"/>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(address)</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consider that I suffered a work injury to my </w:t>
      </w:r>
      <w:r w:rsidRPr="00F36A0F">
        <w:rPr>
          <w:rFonts w:ascii="Noto Serif Armenian Light" w:hAnsi="Noto Serif Armenian Light"/>
          <w:sz w:val="20"/>
          <w:szCs w:val="20"/>
        </w:rPr>
        <w:fldChar w:fldCharType="begin">
          <w:ffData>
            <w:name w:val=""/>
            <w:enabled/>
            <w:calcOnExit w:val="0"/>
            <w:textInput>
              <w:default w:val="(injury location)"/>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(injury location)</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on </w:t>
      </w:r>
      <w:r w:rsidRPr="00F36A0F">
        <w:rPr>
          <w:rFonts w:ascii="Noto Serif Armenian Light" w:hAnsi="Noto Serif Armenian Light"/>
          <w:sz w:val="20"/>
          <w:szCs w:val="20"/>
        </w:rPr>
        <w:fldChar w:fldCharType="begin">
          <w:ffData>
            <w:name w:val=""/>
            <w:enabled/>
            <w:calcOnExit w:val="0"/>
            <w:textInput>
              <w:default w:val="(date)"/>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(date)</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w:t>
      </w:r>
    </w:p>
    <w:p w14:paraId="3EE98402" w14:textId="77777777" w:rsidR="00F36A0F" w:rsidRPr="00F36A0F" w:rsidRDefault="00F36A0F" w:rsidP="00F36A0F">
      <w:pPr>
        <w:spacing w:after="0"/>
        <w:rPr>
          <w:rFonts w:ascii="Noto Serif Armenian Light" w:hAnsi="Noto Serif Armenian Light"/>
          <w:sz w:val="20"/>
          <w:szCs w:val="20"/>
        </w:rPr>
      </w:pPr>
    </w:p>
    <w:p w14:paraId="1F7A11E0"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I acknowledge that my claim is unable to be determined at this stage due to the need for </w:t>
      </w:r>
    </w:p>
    <w:p w14:paraId="290C8D5A"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Lawson Risk Management to gather further information relating to my injury.  </w:t>
      </w:r>
    </w:p>
    <w:p w14:paraId="61977A67" w14:textId="77777777" w:rsidR="00F36A0F" w:rsidRPr="00F36A0F" w:rsidRDefault="00F36A0F" w:rsidP="00F36A0F">
      <w:pPr>
        <w:spacing w:after="0"/>
        <w:rPr>
          <w:rFonts w:ascii="Noto Serif Armenian Light" w:hAnsi="Noto Serif Armenian Light"/>
          <w:sz w:val="20"/>
          <w:szCs w:val="20"/>
        </w:rPr>
      </w:pPr>
    </w:p>
    <w:p w14:paraId="0B3FB0EA"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I am therefore applying for interim weekly payments to be made of weekly income support, to be effective from:</w:t>
      </w:r>
    </w:p>
    <w:p w14:paraId="2572BF46" w14:textId="77777777" w:rsidR="00F36A0F" w:rsidRPr="00F36A0F" w:rsidRDefault="00F36A0F" w:rsidP="00F36A0F">
      <w:pPr>
        <w:spacing w:after="0"/>
        <w:rPr>
          <w:rFonts w:ascii="Noto Serif Armenian Light" w:hAnsi="Noto Serif Armenian Light"/>
          <w:sz w:val="20"/>
          <w:szCs w:val="20"/>
        </w:rPr>
      </w:pPr>
    </w:p>
    <w:p w14:paraId="3E20B819"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day of </w:t>
      </w:r>
      <w:r w:rsidRPr="00F36A0F">
        <w:rPr>
          <w:rFonts w:ascii="Noto Serif Armenian Light" w:hAnsi="Noto Serif Armenian Light"/>
          <w:sz w:val="20"/>
          <w:szCs w:val="20"/>
        </w:rPr>
        <w:fldChar w:fldCharType="begin">
          <w:ffData>
            <w:name w:val=""/>
            <w:enabled/>
            <w:calcOnExit w:val="0"/>
            <w:textInput>
              <w:default w:val="(month)"/>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(month)</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20</w:t>
      </w: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to </w:t>
      </w: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day of </w:t>
      </w:r>
      <w:r w:rsidRPr="00F36A0F">
        <w:rPr>
          <w:rFonts w:ascii="Noto Serif Armenian Light" w:hAnsi="Noto Serif Armenian Light"/>
          <w:sz w:val="20"/>
          <w:szCs w:val="20"/>
        </w:rPr>
        <w:fldChar w:fldCharType="begin">
          <w:ffData>
            <w:name w:val=""/>
            <w:enabled/>
            <w:calcOnExit w:val="0"/>
            <w:textInput>
              <w:default w:val="(month)"/>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(month)</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 xml:space="preserve"> 20</w:t>
      </w: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r w:rsidRPr="00F36A0F">
        <w:rPr>
          <w:rFonts w:ascii="Noto Serif Armenian Light" w:hAnsi="Noto Serif Armenian Light"/>
          <w:sz w:val="20"/>
          <w:szCs w:val="20"/>
        </w:rPr>
        <w:t>.</w:t>
      </w:r>
    </w:p>
    <w:p w14:paraId="08435E7E" w14:textId="77777777" w:rsidR="00F36A0F" w:rsidRPr="00F36A0F" w:rsidRDefault="00F36A0F" w:rsidP="00F36A0F">
      <w:pPr>
        <w:spacing w:after="0"/>
        <w:rPr>
          <w:rFonts w:ascii="Noto Serif Armenian Light" w:hAnsi="Noto Serif Armenian Light"/>
          <w:sz w:val="20"/>
          <w:szCs w:val="20"/>
        </w:rPr>
      </w:pPr>
    </w:p>
    <w:p w14:paraId="1B8CBF39" w14:textId="4EDB8F21"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I accept that</w:t>
      </w:r>
      <w:r>
        <w:rPr>
          <w:rFonts w:ascii="Noto Serif Armenian Light" w:hAnsi="Noto Serif Armenian Light"/>
          <w:sz w:val="20"/>
          <w:szCs w:val="20"/>
        </w:rPr>
        <w:t>,</w:t>
      </w:r>
      <w:r w:rsidRPr="00F36A0F">
        <w:rPr>
          <w:rFonts w:ascii="Noto Serif Armenian Light" w:hAnsi="Noto Serif Armenian Light"/>
          <w:sz w:val="20"/>
          <w:szCs w:val="20"/>
        </w:rPr>
        <w:t xml:space="preserve"> </w:t>
      </w:r>
      <w:proofErr w:type="gramStart"/>
      <w:r w:rsidRPr="00F36A0F">
        <w:rPr>
          <w:rFonts w:ascii="Noto Serif Armenian Light" w:hAnsi="Noto Serif Armenian Light"/>
          <w:sz w:val="20"/>
          <w:szCs w:val="20"/>
        </w:rPr>
        <w:t>in the event that</w:t>
      </w:r>
      <w:proofErr w:type="gramEnd"/>
      <w:r w:rsidRPr="00F36A0F">
        <w:rPr>
          <w:rFonts w:ascii="Noto Serif Armenian Light" w:hAnsi="Noto Serif Armenian Light"/>
          <w:sz w:val="20"/>
          <w:szCs w:val="20"/>
        </w:rPr>
        <w:t xml:space="preserve"> my claim is rejected and there is either no appeal or that my appeal is unsuccessful, Lawson Risk Management has the ability to recover the monies paid to me for my income support, as a debt.</w:t>
      </w:r>
    </w:p>
    <w:p w14:paraId="0190B112" w14:textId="77777777" w:rsidR="00F36A0F" w:rsidRPr="00F36A0F" w:rsidRDefault="00F36A0F" w:rsidP="00F36A0F">
      <w:pPr>
        <w:spacing w:after="0"/>
        <w:rPr>
          <w:rFonts w:ascii="Noto Serif Armenian Light" w:hAnsi="Noto Serif Armenian Light"/>
          <w:sz w:val="20"/>
          <w:szCs w:val="20"/>
        </w:rPr>
      </w:pPr>
    </w:p>
    <w:p w14:paraId="26E5BE55"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SIGNATURE …………………………….</w:t>
      </w:r>
      <w:r w:rsidRPr="00F36A0F">
        <w:rPr>
          <w:rFonts w:ascii="Noto Serif Armenian Light" w:hAnsi="Noto Serif Armenian Light"/>
          <w:sz w:val="20"/>
          <w:szCs w:val="20"/>
        </w:rPr>
        <w:tab/>
      </w:r>
    </w:p>
    <w:p w14:paraId="56C37E99"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NAME: </w:t>
      </w: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p>
    <w:p w14:paraId="24DC9002"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DATE: </w:t>
      </w: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p>
    <w:p w14:paraId="3C8D6568" w14:textId="77777777" w:rsidR="00F36A0F" w:rsidRPr="00F36A0F" w:rsidRDefault="00F36A0F" w:rsidP="00F36A0F">
      <w:pPr>
        <w:rPr>
          <w:rFonts w:ascii="Noto Serif Armenian Light" w:hAnsi="Noto Serif Armenian Light"/>
          <w:b/>
          <w:bCs/>
          <w:sz w:val="20"/>
          <w:szCs w:val="20"/>
        </w:rPr>
      </w:pPr>
    </w:p>
    <w:p w14:paraId="177827F7" w14:textId="77777777" w:rsidR="00F36A0F" w:rsidRPr="00F36A0F" w:rsidRDefault="00F36A0F" w:rsidP="00F36A0F">
      <w:pPr>
        <w:rPr>
          <w:rFonts w:ascii="Noto Serif Armenian Light" w:hAnsi="Noto Serif Armenian Light"/>
          <w:b/>
          <w:bCs/>
          <w:sz w:val="20"/>
          <w:szCs w:val="20"/>
        </w:rPr>
      </w:pPr>
      <w:r w:rsidRPr="00F36A0F">
        <w:rPr>
          <w:rFonts w:ascii="Noto Serif Armenian Light" w:hAnsi="Noto Serif Armenian Light"/>
          <w:b/>
          <w:bCs/>
          <w:sz w:val="20"/>
          <w:szCs w:val="20"/>
        </w:rPr>
        <w:t xml:space="preserve">WITNESSED BY: </w:t>
      </w:r>
    </w:p>
    <w:p w14:paraId="77A1F8C2" w14:textId="77777777" w:rsidR="00F36A0F" w:rsidRPr="00F36A0F" w:rsidRDefault="00F36A0F" w:rsidP="00F36A0F">
      <w:pPr>
        <w:spacing w:after="0"/>
        <w:rPr>
          <w:rFonts w:ascii="Noto Serif Armenian Light" w:hAnsi="Noto Serif Armenian Light" w:cs="Arial"/>
          <w:sz w:val="20"/>
          <w:szCs w:val="20"/>
        </w:rPr>
      </w:pPr>
    </w:p>
    <w:p w14:paraId="1BD11600"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SIGNATURE …………………………….</w:t>
      </w:r>
      <w:r w:rsidRPr="00F36A0F">
        <w:rPr>
          <w:rFonts w:ascii="Noto Serif Armenian Light" w:hAnsi="Noto Serif Armenian Light"/>
          <w:sz w:val="20"/>
          <w:szCs w:val="20"/>
        </w:rPr>
        <w:tab/>
      </w:r>
    </w:p>
    <w:p w14:paraId="3F45CAA7" w14:textId="77777777" w:rsidR="00F36A0F" w:rsidRPr="00F36A0F" w:rsidRDefault="00F36A0F" w:rsidP="00F36A0F">
      <w:pPr>
        <w:spacing w:after="0"/>
        <w:rPr>
          <w:rFonts w:ascii="Noto Serif Armenian Light" w:hAnsi="Noto Serif Armenian Light"/>
          <w:sz w:val="20"/>
          <w:szCs w:val="20"/>
        </w:rPr>
      </w:pPr>
      <w:r w:rsidRPr="00F36A0F">
        <w:rPr>
          <w:rFonts w:ascii="Noto Serif Armenian Light" w:hAnsi="Noto Serif Armenian Light"/>
          <w:sz w:val="20"/>
          <w:szCs w:val="20"/>
        </w:rPr>
        <w:t xml:space="preserve">NAME: </w:t>
      </w: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p>
    <w:p w14:paraId="737C3B89" w14:textId="77777777" w:rsidR="00F36A0F" w:rsidRPr="00F36A0F" w:rsidRDefault="00F36A0F" w:rsidP="00F36A0F">
      <w:pPr>
        <w:spacing w:after="0"/>
        <w:rPr>
          <w:rFonts w:ascii="Noto Serif Armenian Light" w:hAnsi="Noto Serif Armenian Light" w:cs="Arial"/>
          <w:sz w:val="20"/>
          <w:szCs w:val="20"/>
        </w:rPr>
      </w:pPr>
      <w:r w:rsidRPr="00F36A0F">
        <w:rPr>
          <w:rFonts w:ascii="Noto Serif Armenian Light" w:hAnsi="Noto Serif Armenian Light"/>
          <w:sz w:val="20"/>
          <w:szCs w:val="20"/>
        </w:rPr>
        <w:t xml:space="preserve">DATE: </w:t>
      </w:r>
      <w:r w:rsidRPr="00F36A0F">
        <w:rPr>
          <w:rFonts w:ascii="Noto Serif Armenian Light" w:hAnsi="Noto Serif Armenian Light"/>
          <w:sz w:val="20"/>
          <w:szCs w:val="20"/>
        </w:rPr>
        <w:fldChar w:fldCharType="begin">
          <w:ffData>
            <w:name w:val="Text1"/>
            <w:enabled/>
            <w:calcOnExit w:val="0"/>
            <w:textInput/>
          </w:ffData>
        </w:fldChar>
      </w:r>
      <w:r w:rsidRPr="00F36A0F">
        <w:rPr>
          <w:rFonts w:ascii="Noto Serif Armenian Light" w:hAnsi="Noto Serif Armenian Light"/>
          <w:sz w:val="20"/>
          <w:szCs w:val="20"/>
        </w:rPr>
        <w:instrText xml:space="preserve"> FORMTEXT </w:instrText>
      </w:r>
      <w:r w:rsidRPr="00F36A0F">
        <w:rPr>
          <w:rFonts w:ascii="Noto Serif Armenian Light" w:hAnsi="Noto Serif Armenian Light"/>
          <w:sz w:val="20"/>
          <w:szCs w:val="20"/>
        </w:rPr>
      </w:r>
      <w:r w:rsidRPr="00F36A0F">
        <w:rPr>
          <w:rFonts w:ascii="Noto Serif Armenian Light" w:hAnsi="Noto Serif Armenian Light"/>
          <w:sz w:val="20"/>
          <w:szCs w:val="20"/>
        </w:rPr>
        <w:fldChar w:fldCharType="separate"/>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noProof/>
          <w:sz w:val="20"/>
          <w:szCs w:val="20"/>
        </w:rPr>
        <w:t> </w:t>
      </w:r>
      <w:r w:rsidRPr="00F36A0F">
        <w:rPr>
          <w:rFonts w:ascii="Noto Serif Armenian Light" w:hAnsi="Noto Serif Armenian Light"/>
          <w:sz w:val="20"/>
          <w:szCs w:val="20"/>
        </w:rPr>
        <w:fldChar w:fldCharType="end"/>
      </w:r>
    </w:p>
    <w:p w14:paraId="1695127F" w14:textId="77777777" w:rsidR="00F36A0F" w:rsidRPr="00F36A0F" w:rsidRDefault="00F36A0F" w:rsidP="00F36A0F">
      <w:pPr>
        <w:spacing w:after="0"/>
        <w:rPr>
          <w:rFonts w:ascii="Noto Serif Armenian Light" w:hAnsi="Noto Serif Armenian Light"/>
          <w:color w:val="533E7C" w:themeColor="accent1"/>
          <w:sz w:val="20"/>
          <w:szCs w:val="20"/>
        </w:rPr>
      </w:pPr>
    </w:p>
    <w:p w14:paraId="4C9CCBF4" w14:textId="77777777" w:rsidR="00AA7A78" w:rsidRPr="00AA7A78" w:rsidRDefault="00AA7A78" w:rsidP="00AA7A78">
      <w:pPr>
        <w:rPr>
          <w:rFonts w:ascii="Noto Serif Armenian Light" w:hAnsi="Noto Serif Armenian Light"/>
          <w:sz w:val="16"/>
        </w:rPr>
      </w:pPr>
    </w:p>
    <w:sectPr w:rsidR="00AA7A78" w:rsidRPr="00AA7A78"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419757DA" w:rsidR="00B308FC" w:rsidRPr="00BE0CAA" w:rsidRDefault="00F36A0F"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Interim Payments Application Form</w:t>
                                  </w:r>
                                  <w:r w:rsidR="00B308FC">
                                    <w:rPr>
                                      <w:rFonts w:ascii="Noto Serif Armenian Light" w:hAnsi="Noto Serif Armenian Light"/>
                                      <w:color w:val="FFFAEC" w:themeColor="accent4"/>
                                      <w:sz w:val="20"/>
                                      <w:szCs w:val="20"/>
                                    </w:rPr>
                                    <w:t xml:space="preserve"> (0</w:t>
                                  </w:r>
                                  <w:r>
                                    <w:rPr>
                                      <w:rFonts w:ascii="Noto Serif Armenian Light" w:hAnsi="Noto Serif Armenian Light"/>
                                      <w:color w:val="FFFAEC" w:themeColor="accent4"/>
                                      <w:sz w:val="20"/>
                                      <w:szCs w:val="20"/>
                                    </w:rPr>
                                    <w:t>98F</w:t>
                                  </w:r>
                                  <w:r w:rsidR="00B308FC">
                                    <w:rPr>
                                      <w:rFonts w:ascii="Noto Serif Armenian Light" w:hAnsi="Noto Serif Armenian Light"/>
                                      <w:color w:val="FFFAEC" w:themeColor="accent4"/>
                                      <w:sz w:val="20"/>
                                      <w:szCs w:val="20"/>
                                    </w:rPr>
                                    <w:t>)</w:t>
                                  </w:r>
                                </w:p>
                              </w:tc>
                              <w:tc>
                                <w:tcPr>
                                  <w:tcW w:w="2410" w:type="dxa"/>
                                </w:tcPr>
                                <w:p w14:paraId="56A2F74C" w14:textId="62049830"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F36A0F">
                                    <w:rPr>
                                      <w:rFonts w:ascii="Noto Serif Armenian Light" w:hAnsi="Noto Serif Armenian Light"/>
                                      <w:color w:val="FFFAEC" w:themeColor="accent4"/>
                                      <w:sz w:val="20"/>
                                      <w:szCs w:val="20"/>
                                    </w:rPr>
                                    <w:t>2</w:t>
                                  </w:r>
                                </w:p>
                              </w:tc>
                              <w:tc>
                                <w:tcPr>
                                  <w:tcW w:w="3907" w:type="dxa"/>
                                </w:tcPr>
                                <w:p w14:paraId="44F5FF31" w14:textId="6BDE0DC9"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F36A0F">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4A0B40DA" w:rsidR="00B308FC" w:rsidRDefault="00F36A0F"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419757DA" w:rsidR="00B308FC" w:rsidRPr="00BE0CAA" w:rsidRDefault="00F36A0F"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Interim Payments Application Form</w:t>
                            </w:r>
                            <w:r w:rsidR="00B308FC">
                              <w:rPr>
                                <w:rFonts w:ascii="Noto Serif Armenian Light" w:hAnsi="Noto Serif Armenian Light"/>
                                <w:color w:val="FFFAEC" w:themeColor="accent4"/>
                                <w:sz w:val="20"/>
                                <w:szCs w:val="20"/>
                              </w:rPr>
                              <w:t xml:space="preserve"> (0</w:t>
                            </w:r>
                            <w:r>
                              <w:rPr>
                                <w:rFonts w:ascii="Noto Serif Armenian Light" w:hAnsi="Noto Serif Armenian Light"/>
                                <w:color w:val="FFFAEC" w:themeColor="accent4"/>
                                <w:sz w:val="20"/>
                                <w:szCs w:val="20"/>
                              </w:rPr>
                              <w:t>98F</w:t>
                            </w:r>
                            <w:r w:rsidR="00B308FC">
                              <w:rPr>
                                <w:rFonts w:ascii="Noto Serif Armenian Light" w:hAnsi="Noto Serif Armenian Light"/>
                                <w:color w:val="FFFAEC" w:themeColor="accent4"/>
                                <w:sz w:val="20"/>
                                <w:szCs w:val="20"/>
                              </w:rPr>
                              <w:t>)</w:t>
                            </w:r>
                          </w:p>
                        </w:tc>
                        <w:tc>
                          <w:tcPr>
                            <w:tcW w:w="2410" w:type="dxa"/>
                          </w:tcPr>
                          <w:p w14:paraId="56A2F74C" w14:textId="62049830"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F36A0F">
                              <w:rPr>
                                <w:rFonts w:ascii="Noto Serif Armenian Light" w:hAnsi="Noto Serif Armenian Light"/>
                                <w:color w:val="FFFAEC" w:themeColor="accent4"/>
                                <w:sz w:val="20"/>
                                <w:szCs w:val="20"/>
                              </w:rPr>
                              <w:t>2</w:t>
                            </w:r>
                          </w:p>
                        </w:tc>
                        <w:tc>
                          <w:tcPr>
                            <w:tcW w:w="3907" w:type="dxa"/>
                          </w:tcPr>
                          <w:p w14:paraId="44F5FF31" w14:textId="6BDE0DC9"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F36A0F">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4A0B40DA" w:rsidR="00B308FC" w:rsidRDefault="00F36A0F"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3" w15:restartNumberingAfterBreak="0">
    <w:nsid w:val="7C146DD1"/>
    <w:multiLevelType w:val="singleLevel"/>
    <w:tmpl w:val="7D103114"/>
    <w:lvl w:ilvl="0">
      <w:start w:val="1"/>
      <w:numFmt w:val="decimal"/>
      <w:lvlText w:val="%1)"/>
      <w:lvlJc w:val="left"/>
      <w:pPr>
        <w:tabs>
          <w:tab w:val="num" w:pos="720"/>
        </w:tabs>
        <w:ind w:left="720" w:hanging="720"/>
      </w:pPr>
      <w:rPr>
        <w:rFonts w:hint="default"/>
      </w:rPr>
    </w:lvl>
  </w:abstractNum>
  <w:num w:numId="1" w16cid:durableId="1727024286">
    <w:abstractNumId w:val="1"/>
  </w:num>
  <w:num w:numId="2" w16cid:durableId="1066801438">
    <w:abstractNumId w:val="2"/>
  </w:num>
  <w:num w:numId="3" w16cid:durableId="55057329">
    <w:abstractNumId w:val="0"/>
  </w:num>
  <w:num w:numId="4" w16cid:durableId="4409572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A4560"/>
    <w:rsid w:val="000D75C3"/>
    <w:rsid w:val="00120BFC"/>
    <w:rsid w:val="00150414"/>
    <w:rsid w:val="00197A7D"/>
    <w:rsid w:val="00283265"/>
    <w:rsid w:val="0035226C"/>
    <w:rsid w:val="00356151"/>
    <w:rsid w:val="00390A9C"/>
    <w:rsid w:val="005034BA"/>
    <w:rsid w:val="005D3974"/>
    <w:rsid w:val="0061632A"/>
    <w:rsid w:val="007B77D6"/>
    <w:rsid w:val="007C2910"/>
    <w:rsid w:val="007E53AA"/>
    <w:rsid w:val="00881786"/>
    <w:rsid w:val="008C68CF"/>
    <w:rsid w:val="009214F7"/>
    <w:rsid w:val="009B25E3"/>
    <w:rsid w:val="00AA7A78"/>
    <w:rsid w:val="00AD4256"/>
    <w:rsid w:val="00B308FC"/>
    <w:rsid w:val="00BE0CAA"/>
    <w:rsid w:val="00C02B8E"/>
    <w:rsid w:val="00CB4075"/>
    <w:rsid w:val="00E506C0"/>
    <w:rsid w:val="00EB2094"/>
    <w:rsid w:val="00EE2988"/>
    <w:rsid w:val="00F141B7"/>
    <w:rsid w:val="00F36A0F"/>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2</cp:revision>
  <dcterms:created xsi:type="dcterms:W3CDTF">2024-01-17T23:42:00Z</dcterms:created>
  <dcterms:modified xsi:type="dcterms:W3CDTF">2024-01-17T23:42:00Z</dcterms:modified>
</cp:coreProperties>
</file>